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31" w:rsidRDefault="00A02831" w:rsidP="004540B1">
      <w:pPr>
        <w:jc w:val="center"/>
        <w:rPr>
          <w:b/>
          <w:sz w:val="48"/>
          <w:szCs w:val="48"/>
        </w:rPr>
      </w:pPr>
      <w:r>
        <w:rPr>
          <w:b/>
          <w:sz w:val="48"/>
          <w:szCs w:val="48"/>
        </w:rPr>
        <w:t>Convocatoria</w:t>
      </w:r>
    </w:p>
    <w:p w:rsidR="00A02831" w:rsidRDefault="00A02831" w:rsidP="004540B1">
      <w:pPr>
        <w:jc w:val="center"/>
        <w:rPr>
          <w:b/>
          <w:sz w:val="48"/>
          <w:szCs w:val="48"/>
        </w:rPr>
      </w:pPr>
      <w:bookmarkStart w:id="0" w:name="_GoBack"/>
      <w:bookmarkEnd w:id="0"/>
    </w:p>
    <w:p w:rsidR="00A02831" w:rsidRDefault="00A02831" w:rsidP="004540B1">
      <w:pPr>
        <w:jc w:val="center"/>
        <w:rPr>
          <w:b/>
        </w:rPr>
      </w:pPr>
    </w:p>
    <w:p w:rsidR="00A02831" w:rsidRDefault="00A02831" w:rsidP="004540B1">
      <w:pPr>
        <w:spacing w:line="276" w:lineRule="auto"/>
        <w:jc w:val="both"/>
        <w:rPr>
          <w:sz w:val="32"/>
          <w:szCs w:val="32"/>
        </w:rPr>
      </w:pPr>
      <w:r w:rsidRPr="004540B1">
        <w:rPr>
          <w:sz w:val="32"/>
          <w:szCs w:val="32"/>
        </w:rPr>
        <w:t xml:space="preserve">Se convoca a participar mediante trabajos originales e inéditos en la Revista </w:t>
      </w:r>
      <w:r w:rsidRPr="004540B1">
        <w:rPr>
          <w:b/>
          <w:sz w:val="32"/>
          <w:szCs w:val="32"/>
        </w:rPr>
        <w:t xml:space="preserve">Derecho Global. Estudios de Derecho y Justicia </w:t>
      </w:r>
      <w:r w:rsidRPr="004540B1">
        <w:rPr>
          <w:sz w:val="32"/>
          <w:szCs w:val="32"/>
        </w:rPr>
        <w:t xml:space="preserve">la cual es una publicación en formato rustico y electrónico de la División de Estudios Jurídicos del Centro Universitario de Ciencias Sociales y Humanidades de la Universidad de Guadalajara. </w:t>
      </w:r>
    </w:p>
    <w:p w:rsidR="00A02831" w:rsidRPr="004540B1" w:rsidRDefault="00A02831" w:rsidP="004540B1">
      <w:pPr>
        <w:spacing w:line="276" w:lineRule="auto"/>
        <w:jc w:val="both"/>
        <w:rPr>
          <w:sz w:val="32"/>
          <w:szCs w:val="32"/>
        </w:rPr>
      </w:pPr>
    </w:p>
    <w:p w:rsidR="00A02831" w:rsidRPr="004540B1" w:rsidRDefault="00A02831" w:rsidP="004540B1">
      <w:pPr>
        <w:spacing w:line="276" w:lineRule="auto"/>
        <w:jc w:val="both"/>
        <w:rPr>
          <w:sz w:val="32"/>
          <w:szCs w:val="32"/>
        </w:rPr>
      </w:pPr>
      <w:r w:rsidRPr="004540B1">
        <w:rPr>
          <w:sz w:val="32"/>
          <w:szCs w:val="32"/>
        </w:rPr>
        <w:t>Los trabajos deberán ser resultado de la investigación ya sea l</w:t>
      </w:r>
      <w:r>
        <w:rPr>
          <w:sz w:val="32"/>
          <w:szCs w:val="32"/>
        </w:rPr>
        <w:t>ocal, Estatal, Nacional o I</w:t>
      </w:r>
      <w:r w:rsidRPr="004540B1">
        <w:rPr>
          <w:sz w:val="32"/>
          <w:szCs w:val="32"/>
        </w:rPr>
        <w:t>nternacional en el ámbi</w:t>
      </w:r>
      <w:r>
        <w:rPr>
          <w:sz w:val="32"/>
          <w:szCs w:val="32"/>
        </w:rPr>
        <w:t>to del Derecho, de la Justicia y de las ciencias sociales afines a éstas.</w:t>
      </w:r>
    </w:p>
    <w:p w:rsidR="00A02831" w:rsidRPr="004540B1" w:rsidRDefault="00A02831" w:rsidP="004540B1">
      <w:pPr>
        <w:spacing w:line="276" w:lineRule="auto"/>
        <w:jc w:val="both"/>
        <w:rPr>
          <w:sz w:val="32"/>
          <w:szCs w:val="32"/>
        </w:rPr>
      </w:pPr>
    </w:p>
    <w:p w:rsidR="00A02831" w:rsidRPr="004540B1" w:rsidRDefault="00A02831" w:rsidP="004540B1">
      <w:pPr>
        <w:pStyle w:val="ListParagraph"/>
        <w:numPr>
          <w:ilvl w:val="0"/>
          <w:numId w:val="15"/>
        </w:numPr>
        <w:jc w:val="both"/>
        <w:rPr>
          <w:rFonts w:ascii="Times New Roman" w:hAnsi="Times New Roman"/>
          <w:b/>
          <w:sz w:val="32"/>
          <w:szCs w:val="32"/>
        </w:rPr>
      </w:pPr>
      <w:r w:rsidRPr="004540B1">
        <w:rPr>
          <w:rFonts w:ascii="Times New Roman" w:hAnsi="Times New Roman"/>
          <w:b/>
          <w:sz w:val="32"/>
          <w:szCs w:val="32"/>
        </w:rPr>
        <w:t>Normas de presentación de artículos</w:t>
      </w:r>
    </w:p>
    <w:p w:rsidR="00A02831" w:rsidRPr="004540B1" w:rsidRDefault="00A02831" w:rsidP="004540B1">
      <w:pPr>
        <w:pStyle w:val="ListParagraph"/>
        <w:ind w:left="1080"/>
        <w:rPr>
          <w:rFonts w:ascii="Times New Roman" w:hAnsi="Times New Roman"/>
          <w:b/>
          <w:sz w:val="32"/>
          <w:szCs w:val="32"/>
        </w:rPr>
      </w:pP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Los artículos originales e inéditos ya terminados deben ser enviados en formato Word  al correo de la revista: </w:t>
      </w:r>
      <w:hyperlink r:id="rId7" w:history="1">
        <w:r w:rsidRPr="004540B1">
          <w:rPr>
            <w:rStyle w:val="Hyperlink"/>
            <w:rFonts w:ascii="Times New Roman" w:hAnsi="Times New Roman"/>
            <w:sz w:val="32"/>
            <w:szCs w:val="32"/>
          </w:rPr>
          <w:t>derechoglobal@csh.udg.mx</w:t>
        </w:r>
      </w:hyperlink>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El artículo no debe contener el nombre del autor o autores, que permita su identificación en el texto principal.</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El autor o autores conservarán una copia idéntica de la información enviada.</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El autor o autores, en una hoja por separado agregarán el nombre, así como una ficha biográfica. Verificando  su recepción con el acuse de recibo.</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Deberán enviar en un documento por separado, una biografía breve de cada uno de los autores, que no exceda de 150 palabras, con los grados académicos e institución donde los obtuvieron, datos principales de actividad de investigación y cargo que desempeña, institución, dirección electrónica, dirección postal, teléfono, ciudad, país.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El título del artículo se recibirá en español e inglés.</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El texto deberá estar escrito en formato Word, en letra  Times New Roman, tamaño 12 puntos, 1.5 de interlínea, tamaño carta, por una sola cara, numeradas en el margen superior derecho, con una extensión mínima de  6,000 y una máxima de 8,000 palabras que equivale de 15 a 20 páginas, con un formato normal de 2.5 centímetros para el margen inferior y superior y 3.0 centímetros para los márgenes izquierdo y derecho.</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Es necesario separar el artículo para una mejor comprensión en subtítulos y si los hubiera en incisos y sub incisos, alineados a la izquierda.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Las notas a pie de página deberán ser marcadas dentro de texto con un número realzado arábigo y anotando a pie de página, tamaño de 10 e interlineado de 1.15, con el modelo APA, la información correspondiente al contenido de la fuente consultada separando cada uno de los elementos de que se compone la información con una coma, iniciando por los apellidos del autor, título, editorial, lugar de impresión, páginas, etc.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En el caso de notas de internet es necesario agregar además de los datos de la cita, autor y título, la fecha de consulta. En caso de llevar  cuadros, ilustraciones, gráficas, se identificarán con un número ascendente y agregándolos por separado en  archivo preferentemente Excel o Word e indicando en el texto general el lugar de cada elemento.</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Los títulos de artículos deben ser precisos, acompañados de un resumen en los idiomas español e inglés (abstrac), con una extensión máxima de 150 palabras, equivalente a 10 líneas, en los idiomas en español e inglés, con tres a cinco palabras principales.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Las colaboraciones deben ser inéditas y no podrán ser sometidas a la publicación de otra revista o medio de publicación al mismo tiempo.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Se someterán por el consejo editorial a una evaluación y dictamen, donde participan especialistas en forma de nudo ciego, en el área de estudios del artículo, uno interno y otro externo; en caso de no coincidir, se entregará para un segundo dictamen a otro árbitro.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Se informará por el consejo editorial el resultado al autor o autores, por medio de correo electrónico.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Si el dictamen es favorable se someterá la colaboración a la corrección de estilo y se programará la publicación en función de la convocatoria correspondiente de la revista.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Cuando un artículo es aceptado se cederán los derechos de autor por escrito a la Universidad de Guadalajara, para ser publicado en forma impresa y electrónica. </w:t>
      </w:r>
    </w:p>
    <w:p w:rsidR="00A02831" w:rsidRPr="004540B1" w:rsidRDefault="00A02831" w:rsidP="004540B1">
      <w:pPr>
        <w:pStyle w:val="ListParagraph"/>
        <w:numPr>
          <w:ilvl w:val="0"/>
          <w:numId w:val="16"/>
        </w:numPr>
        <w:spacing w:after="0"/>
        <w:jc w:val="both"/>
        <w:rPr>
          <w:rFonts w:ascii="Times New Roman" w:hAnsi="Times New Roman"/>
          <w:sz w:val="32"/>
          <w:szCs w:val="32"/>
        </w:rPr>
      </w:pPr>
      <w:r w:rsidRPr="004540B1">
        <w:rPr>
          <w:rFonts w:ascii="Times New Roman" w:hAnsi="Times New Roman"/>
          <w:sz w:val="32"/>
          <w:szCs w:val="32"/>
        </w:rPr>
        <w:t xml:space="preserve">El autor o autores de los artículos que sean aprobados para su publicación en la </w:t>
      </w:r>
      <w:r w:rsidRPr="004540B1">
        <w:rPr>
          <w:rFonts w:ascii="Times New Roman" w:hAnsi="Times New Roman"/>
          <w:b/>
          <w:sz w:val="32"/>
          <w:szCs w:val="32"/>
        </w:rPr>
        <w:t xml:space="preserve">Revista Derecho Global, Estudios de Derecho y Justicia, </w:t>
      </w:r>
      <w:r w:rsidRPr="004540B1">
        <w:rPr>
          <w:rFonts w:ascii="Times New Roman" w:hAnsi="Times New Roman"/>
          <w:sz w:val="32"/>
          <w:szCs w:val="32"/>
        </w:rPr>
        <w:t xml:space="preserve">autorizan la publicación de sus trabajos en la RDG en forma física y electrónica, así como a incluirlos en catálogos, base de datos e índices bibliográficos y a inscribir en registro de propiedad intelectual la obra final. Aceptando que el envío de un artículo, constituye estar conforme con la convocatoria y su publicación, así como la cesión de sus derechos a la Universidad de Guadalajara. </w:t>
      </w:r>
    </w:p>
    <w:p w:rsidR="00A02831" w:rsidRPr="004540B1" w:rsidRDefault="00A02831" w:rsidP="004540B1">
      <w:pPr>
        <w:spacing w:line="276" w:lineRule="auto"/>
        <w:jc w:val="both"/>
        <w:rPr>
          <w:sz w:val="32"/>
          <w:szCs w:val="32"/>
        </w:rPr>
      </w:pPr>
    </w:p>
    <w:p w:rsidR="00A02831" w:rsidRPr="004540B1" w:rsidRDefault="00A02831" w:rsidP="004540B1">
      <w:pPr>
        <w:spacing w:line="276" w:lineRule="auto"/>
        <w:jc w:val="both"/>
        <w:rPr>
          <w:sz w:val="32"/>
          <w:szCs w:val="32"/>
        </w:rPr>
      </w:pPr>
    </w:p>
    <w:p w:rsidR="00A02831" w:rsidRPr="004540B1" w:rsidRDefault="00A02831" w:rsidP="004540B1">
      <w:pPr>
        <w:spacing w:line="276" w:lineRule="auto"/>
        <w:rPr>
          <w:sz w:val="32"/>
          <w:szCs w:val="32"/>
        </w:rPr>
      </w:pPr>
    </w:p>
    <w:p w:rsidR="00A02831" w:rsidRPr="004540B1" w:rsidRDefault="00A02831" w:rsidP="00665B36">
      <w:pPr>
        <w:rPr>
          <w:rFonts w:ascii="Arial" w:hAnsi="Arial" w:cs="Arial"/>
          <w:sz w:val="32"/>
          <w:szCs w:val="32"/>
          <w:lang w:val="it-IT"/>
        </w:rPr>
      </w:pPr>
    </w:p>
    <w:sectPr w:rsidR="00A02831" w:rsidRPr="004540B1" w:rsidSect="00F12AE7">
      <w:headerReference w:type="default" r:id="rId8"/>
      <w:footerReference w:type="default" r:id="rId9"/>
      <w:pgSz w:w="12240" w:h="15840"/>
      <w:pgMar w:top="2835" w:right="1041" w:bottom="1701" w:left="212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31" w:rsidRDefault="00A02831">
      <w:r>
        <w:separator/>
      </w:r>
    </w:p>
  </w:endnote>
  <w:endnote w:type="continuationSeparator" w:id="1">
    <w:p w:rsidR="00A02831" w:rsidRDefault="00A02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31" w:rsidRDefault="00A02831">
    <w:pPr>
      <w:pStyle w:val="Footer"/>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26.5pt;width:420.9pt;height:4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mn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" filled="f" stroked="f">
          <v:textbox>
            <w:txbxContent>
              <w:p w:rsidR="00A02831" w:rsidRPr="00340BB3" w:rsidRDefault="00A02831" w:rsidP="002A6B5F">
                <w:pPr>
                  <w:jc w:val="center"/>
                  <w:rPr>
                    <w:color w:val="646469"/>
                    <w:sz w:val="17"/>
                    <w:szCs w:val="17"/>
                    <w:lang w:val="es-MX"/>
                  </w:rPr>
                </w:pPr>
                <w:r>
                  <w:rPr>
                    <w:color w:val="646469"/>
                    <w:sz w:val="17"/>
                    <w:szCs w:val="17"/>
                    <w:lang w:val="es-MX"/>
                  </w:rPr>
                  <w:t>Av. De los Maestros No. 1060 Col. Alcalde Barranquitas, Guadalajara, Jalisco C.P. 44260</w:t>
                </w:r>
              </w:p>
              <w:p w:rsidR="00A02831" w:rsidRPr="00340BB3" w:rsidRDefault="00A02831">
                <w:pPr>
                  <w:jc w:val="center"/>
                  <w:rPr>
                    <w:color w:val="646469"/>
                    <w:sz w:val="17"/>
                    <w:szCs w:val="17"/>
                    <w:lang w:val="es-MX"/>
                  </w:rPr>
                </w:pPr>
                <w:r w:rsidRPr="00340BB3">
                  <w:rPr>
                    <w:color w:val="646469"/>
                    <w:sz w:val="17"/>
                    <w:szCs w:val="17"/>
                    <w:lang w:val="es-MX"/>
                  </w:rPr>
                  <w:t>Guadalajara, Jalisco, México.  Tel. +52 (33) 3819-33</w:t>
                </w:r>
                <w:r>
                  <w:rPr>
                    <w:color w:val="646469"/>
                    <w:sz w:val="17"/>
                    <w:szCs w:val="17"/>
                    <w:lang w:val="es-MX"/>
                  </w:rPr>
                  <w:t>00 Ext. 23474</w:t>
                </w:r>
              </w:p>
              <w:p w:rsidR="00A02831" w:rsidRPr="00340BB3" w:rsidRDefault="00A02831">
                <w:pPr>
                  <w:jc w:val="center"/>
                  <w:rPr>
                    <w:color w:val="646469"/>
                    <w:sz w:val="17"/>
                    <w:szCs w:val="17"/>
                    <w:lang w:val="es-MX"/>
                  </w:rPr>
                </w:pPr>
                <w:r w:rsidRPr="00340BB3">
                  <w:rPr>
                    <w:color w:val="646469"/>
                    <w:sz w:val="17"/>
                    <w:szCs w:val="17"/>
                    <w:lang w:val="es-MX"/>
                  </w:rPr>
                  <w:t>www.cucsh.udg.mx</w:t>
                </w:r>
              </w:p>
              <w:p w:rsidR="00A02831" w:rsidRDefault="00A02831">
                <w:pPr>
                  <w:rPr>
                    <w:color w:val="C0C0C0"/>
                    <w:sz w:val="20"/>
                    <w:lang w:val="es-MX"/>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31" w:rsidRDefault="00A02831">
      <w:r>
        <w:separator/>
      </w:r>
    </w:p>
  </w:footnote>
  <w:footnote w:type="continuationSeparator" w:id="1">
    <w:p w:rsidR="00A02831" w:rsidRDefault="00A02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31" w:rsidRDefault="00A02831">
    <w:pPr>
      <w:pStyle w:val="Header"/>
    </w:pPr>
    <w:r>
      <w:rPr>
        <w:noProof/>
      </w:rPr>
      <w:pict>
        <v:shapetype id="_x0000_t202" coordsize="21600,21600" o:spt="202" path="m,l,21600r21600,l21600,xe">
          <v:stroke joinstyle="miter"/>
          <v:path gradientshapeok="t" o:connecttype="rect"/>
        </v:shapetype>
        <v:shape id="Text Box 4" o:spid="_x0000_s2049" type="#_x0000_t202" style="position:absolute;margin-left:-13.35pt;margin-top:-.55pt;width:471pt;height:87.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Z1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MR2Z+h1Ck4PPbiZEY6BZVep7u9l+U0jIVcNFVt2q5QcGkYryC60N/2LqxOO&#10;tiCb4aOsIAzdGemAxlp1tnXQDATowNLTiRmbSgmHsyQOFwGYSrCFYfhukT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" filled="f" stroked="f">
          <v:textbox>
            <w:txbxContent>
              <w:p w:rsidR="00A02831" w:rsidRPr="00A55754" w:rsidRDefault="00A02831" w:rsidP="005B069F">
                <w:pPr>
                  <w:pStyle w:val="Heading1"/>
                  <w:spacing w:line="276" w:lineRule="auto"/>
                  <w:rPr>
                    <w:rFonts w:ascii="Trajan Pro" w:eastAsia="SimSun" w:hAnsi="Trajan Pro"/>
                    <w:bCs/>
                    <w:color w:val="002539"/>
                    <w:sz w:val="36"/>
                    <w:szCs w:val="36"/>
                  </w:rPr>
                </w:pPr>
                <w:r w:rsidRPr="00A55754">
                  <w:rPr>
                    <w:rFonts w:ascii="Trajan Pro" w:eastAsia="SimSun" w:hAnsi="Trajan Pro"/>
                    <w:bCs/>
                    <w:color w:val="002539"/>
                    <w:sz w:val="36"/>
                    <w:szCs w:val="36"/>
                  </w:rPr>
                  <w:t>UNIVERSIDAD DE GUADALAJARA</w:t>
                </w:r>
              </w:p>
              <w:p w:rsidR="00A02831" w:rsidRPr="00340BB3" w:rsidRDefault="00A02831" w:rsidP="005B069F">
                <w:pPr>
                  <w:spacing w:line="276" w:lineRule="auto"/>
                  <w:rPr>
                    <w:rFonts w:ascii="Trajan Pro" w:hAnsi="Trajan Pro"/>
                    <w:color w:val="646469"/>
                    <w:sz w:val="22"/>
                    <w:szCs w:val="22"/>
                    <w:lang w:val="es-MX"/>
                  </w:rPr>
                </w:pPr>
                <w:r w:rsidRPr="00340BB3">
                  <w:rPr>
                    <w:rFonts w:ascii="Trajan Pro" w:hAnsi="Trajan Pro"/>
                    <w:color w:val="646469"/>
                    <w:sz w:val="22"/>
                    <w:szCs w:val="22"/>
                    <w:lang w:val="es-MX"/>
                  </w:rPr>
                  <w:t>Centro Universitario de Ciencias Sociales y Humanidades</w:t>
                </w:r>
              </w:p>
              <w:p w:rsidR="00A02831" w:rsidRDefault="00A02831" w:rsidP="0077735A">
                <w:pPr>
                  <w:spacing w:line="276" w:lineRule="auto"/>
                  <w:rPr>
                    <w:rFonts w:ascii="Trajan Pro" w:hAnsi="Trajan Pro"/>
                    <w:color w:val="646469"/>
                    <w:sz w:val="17"/>
                    <w:szCs w:val="17"/>
                    <w:lang w:val="es-MX"/>
                  </w:rPr>
                </w:pPr>
                <w:r>
                  <w:rPr>
                    <w:rFonts w:ascii="Trajan Pro" w:hAnsi="Trajan Pro"/>
                    <w:color w:val="646469"/>
                    <w:sz w:val="17"/>
                    <w:szCs w:val="17"/>
                    <w:lang w:val="es-MX"/>
                  </w:rPr>
                  <w:t>REVISTA DE LA DIVISIÓN DE ESTUDIOS JURÍDICOS</w:t>
                </w:r>
              </w:p>
              <w:p w:rsidR="00A02831" w:rsidRDefault="00A02831" w:rsidP="0077735A">
                <w:pPr>
                  <w:spacing w:line="276" w:lineRule="auto"/>
                  <w:rPr>
                    <w:rFonts w:ascii="Trajan Pro" w:hAnsi="Trajan Pro"/>
                    <w:color w:val="646469"/>
                    <w:sz w:val="15"/>
                    <w:szCs w:val="15"/>
                    <w:lang w:val="es-MX"/>
                  </w:rPr>
                </w:pPr>
                <w:r>
                  <w:rPr>
                    <w:rFonts w:ascii="Trajan Pro" w:hAnsi="Trajan Pro"/>
                    <w:color w:val="646469"/>
                    <w:sz w:val="15"/>
                    <w:szCs w:val="15"/>
                    <w:lang w:val="es-MX"/>
                  </w:rPr>
                  <w:t>Derecho Global. Estudios de Derecho y Justicia</w:t>
                </w:r>
              </w:p>
              <w:p w:rsidR="00A02831" w:rsidRPr="00DD6551" w:rsidRDefault="00A02831" w:rsidP="0077735A">
                <w:pPr>
                  <w:spacing w:line="276" w:lineRule="auto"/>
                  <w:rPr>
                    <w:rFonts w:ascii="Trajan Pro" w:hAnsi="Trajan Pro"/>
                    <w:color w:val="646469"/>
                    <w:sz w:val="15"/>
                    <w:szCs w:val="15"/>
                    <w:lang w:val="es-MX"/>
                  </w:rPr>
                </w:pPr>
              </w:p>
              <w:p w:rsidR="00A02831" w:rsidRPr="00DD6551" w:rsidRDefault="00A02831" w:rsidP="0077735A">
                <w:pPr>
                  <w:spacing w:line="276" w:lineRule="auto"/>
                  <w:rPr>
                    <w:rFonts w:ascii="Trajan Pro" w:hAnsi="Trajan Pro"/>
                    <w:color w:val="646469"/>
                    <w:sz w:val="15"/>
                    <w:szCs w:val="15"/>
                    <w:lang w:val="es-MX"/>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2050" type="#_x0000_t75" style="position:absolute;margin-left:-68.1pt;margin-top:-.55pt;width:51pt;height:69.75pt;z-index:25165875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69B"/>
    <w:multiLevelType w:val="hybridMultilevel"/>
    <w:tmpl w:val="7B20E3D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C59469C"/>
    <w:multiLevelType w:val="hybridMultilevel"/>
    <w:tmpl w:val="26362C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4A341A"/>
    <w:multiLevelType w:val="hybridMultilevel"/>
    <w:tmpl w:val="79146DFA"/>
    <w:lvl w:ilvl="0" w:tplc="0C0A000F">
      <w:start w:val="1"/>
      <w:numFmt w:val="decimal"/>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
    <w:nsid w:val="257C3E4E"/>
    <w:multiLevelType w:val="hybridMultilevel"/>
    <w:tmpl w:val="D926396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D723161"/>
    <w:multiLevelType w:val="hybridMultilevel"/>
    <w:tmpl w:val="F146CAF8"/>
    <w:lvl w:ilvl="0" w:tplc="B2982528">
      <w:start w:val="1"/>
      <w:numFmt w:val="lowerLetter"/>
      <w:lvlText w:val="%1)"/>
      <w:lvlJc w:val="left"/>
      <w:pPr>
        <w:ind w:left="795" w:hanging="43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388C153F"/>
    <w:multiLevelType w:val="hybridMultilevel"/>
    <w:tmpl w:val="691E39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E325B6"/>
    <w:multiLevelType w:val="hybridMultilevel"/>
    <w:tmpl w:val="C4FA27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8A5D55"/>
    <w:multiLevelType w:val="hybridMultilevel"/>
    <w:tmpl w:val="B08C977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C483B05"/>
    <w:multiLevelType w:val="hybridMultilevel"/>
    <w:tmpl w:val="E19E00C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nsid w:val="4F6B139D"/>
    <w:multiLevelType w:val="hybridMultilevel"/>
    <w:tmpl w:val="564867CA"/>
    <w:lvl w:ilvl="0" w:tplc="0C0A000F">
      <w:start w:val="1"/>
      <w:numFmt w:val="decimal"/>
      <w:lvlText w:val="%1."/>
      <w:lvlJc w:val="left"/>
      <w:pPr>
        <w:tabs>
          <w:tab w:val="num" w:pos="1485"/>
        </w:tabs>
        <w:ind w:left="1485" w:hanging="360"/>
      </w:pPr>
      <w:rPr>
        <w:rFonts w:cs="Times New Roman"/>
      </w:rPr>
    </w:lvl>
    <w:lvl w:ilvl="1" w:tplc="0C0A0019" w:tentative="1">
      <w:start w:val="1"/>
      <w:numFmt w:val="lowerLetter"/>
      <w:lvlText w:val="%2."/>
      <w:lvlJc w:val="left"/>
      <w:pPr>
        <w:tabs>
          <w:tab w:val="num" w:pos="2205"/>
        </w:tabs>
        <w:ind w:left="2205" w:hanging="360"/>
      </w:pPr>
      <w:rPr>
        <w:rFonts w:cs="Times New Roman"/>
      </w:rPr>
    </w:lvl>
    <w:lvl w:ilvl="2" w:tplc="0C0A001B" w:tentative="1">
      <w:start w:val="1"/>
      <w:numFmt w:val="lowerRoman"/>
      <w:lvlText w:val="%3."/>
      <w:lvlJc w:val="right"/>
      <w:pPr>
        <w:tabs>
          <w:tab w:val="num" w:pos="2925"/>
        </w:tabs>
        <w:ind w:left="2925" w:hanging="180"/>
      </w:pPr>
      <w:rPr>
        <w:rFonts w:cs="Times New Roman"/>
      </w:rPr>
    </w:lvl>
    <w:lvl w:ilvl="3" w:tplc="0C0A000F" w:tentative="1">
      <w:start w:val="1"/>
      <w:numFmt w:val="decimal"/>
      <w:lvlText w:val="%4."/>
      <w:lvlJc w:val="left"/>
      <w:pPr>
        <w:tabs>
          <w:tab w:val="num" w:pos="3645"/>
        </w:tabs>
        <w:ind w:left="3645" w:hanging="360"/>
      </w:pPr>
      <w:rPr>
        <w:rFonts w:cs="Times New Roman"/>
      </w:rPr>
    </w:lvl>
    <w:lvl w:ilvl="4" w:tplc="0C0A0019" w:tentative="1">
      <w:start w:val="1"/>
      <w:numFmt w:val="lowerLetter"/>
      <w:lvlText w:val="%5."/>
      <w:lvlJc w:val="left"/>
      <w:pPr>
        <w:tabs>
          <w:tab w:val="num" w:pos="4365"/>
        </w:tabs>
        <w:ind w:left="4365" w:hanging="360"/>
      </w:pPr>
      <w:rPr>
        <w:rFonts w:cs="Times New Roman"/>
      </w:rPr>
    </w:lvl>
    <w:lvl w:ilvl="5" w:tplc="0C0A001B" w:tentative="1">
      <w:start w:val="1"/>
      <w:numFmt w:val="lowerRoman"/>
      <w:lvlText w:val="%6."/>
      <w:lvlJc w:val="right"/>
      <w:pPr>
        <w:tabs>
          <w:tab w:val="num" w:pos="5085"/>
        </w:tabs>
        <w:ind w:left="5085" w:hanging="180"/>
      </w:pPr>
      <w:rPr>
        <w:rFonts w:cs="Times New Roman"/>
      </w:rPr>
    </w:lvl>
    <w:lvl w:ilvl="6" w:tplc="0C0A000F" w:tentative="1">
      <w:start w:val="1"/>
      <w:numFmt w:val="decimal"/>
      <w:lvlText w:val="%7."/>
      <w:lvlJc w:val="left"/>
      <w:pPr>
        <w:tabs>
          <w:tab w:val="num" w:pos="5805"/>
        </w:tabs>
        <w:ind w:left="5805" w:hanging="360"/>
      </w:pPr>
      <w:rPr>
        <w:rFonts w:cs="Times New Roman"/>
      </w:rPr>
    </w:lvl>
    <w:lvl w:ilvl="7" w:tplc="0C0A0019" w:tentative="1">
      <w:start w:val="1"/>
      <w:numFmt w:val="lowerLetter"/>
      <w:lvlText w:val="%8."/>
      <w:lvlJc w:val="left"/>
      <w:pPr>
        <w:tabs>
          <w:tab w:val="num" w:pos="6525"/>
        </w:tabs>
        <w:ind w:left="6525" w:hanging="360"/>
      </w:pPr>
      <w:rPr>
        <w:rFonts w:cs="Times New Roman"/>
      </w:rPr>
    </w:lvl>
    <w:lvl w:ilvl="8" w:tplc="0C0A001B" w:tentative="1">
      <w:start w:val="1"/>
      <w:numFmt w:val="lowerRoman"/>
      <w:lvlText w:val="%9."/>
      <w:lvlJc w:val="right"/>
      <w:pPr>
        <w:tabs>
          <w:tab w:val="num" w:pos="7245"/>
        </w:tabs>
        <w:ind w:left="7245" w:hanging="180"/>
      </w:pPr>
      <w:rPr>
        <w:rFonts w:cs="Times New Roman"/>
      </w:rPr>
    </w:lvl>
  </w:abstractNum>
  <w:abstractNum w:abstractNumId="10">
    <w:nsid w:val="53356A17"/>
    <w:multiLevelType w:val="hybridMultilevel"/>
    <w:tmpl w:val="743A568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607707CB"/>
    <w:multiLevelType w:val="hybridMultilevel"/>
    <w:tmpl w:val="651EBD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3E62F09"/>
    <w:multiLevelType w:val="hybridMultilevel"/>
    <w:tmpl w:val="2BB065AA"/>
    <w:lvl w:ilvl="0" w:tplc="F640831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68DB5545"/>
    <w:multiLevelType w:val="hybridMultilevel"/>
    <w:tmpl w:val="6F245A6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4194493"/>
    <w:multiLevelType w:val="hybridMultilevel"/>
    <w:tmpl w:val="B3008F8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ED169D6"/>
    <w:multiLevelType w:val="hybridMultilevel"/>
    <w:tmpl w:val="5E9638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1"/>
  </w:num>
  <w:num w:numId="4">
    <w:abstractNumId w:val="3"/>
  </w:num>
  <w:num w:numId="5">
    <w:abstractNumId w:val="14"/>
  </w:num>
  <w:num w:numId="6">
    <w:abstractNumId w:val="15"/>
  </w:num>
  <w:num w:numId="7">
    <w:abstractNumId w:val="10"/>
  </w:num>
  <w:num w:numId="8">
    <w:abstractNumId w:val="2"/>
  </w:num>
  <w:num w:numId="9">
    <w:abstractNumId w:val="9"/>
  </w:num>
  <w:num w:numId="10">
    <w:abstractNumId w:val="7"/>
  </w:num>
  <w:num w:numId="11">
    <w:abstractNumId w:val="0"/>
  </w:num>
  <w:num w:numId="12">
    <w:abstractNumId w:val="5"/>
  </w:num>
  <w:num w:numId="13">
    <w:abstractNumId w:val="13"/>
  </w:num>
  <w:num w:numId="14">
    <w:abstractNumId w:val="1"/>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8E8"/>
    <w:rsid w:val="000011F4"/>
    <w:rsid w:val="000013AA"/>
    <w:rsid w:val="00002F7D"/>
    <w:rsid w:val="00002F85"/>
    <w:rsid w:val="000149DB"/>
    <w:rsid w:val="00015D2C"/>
    <w:rsid w:val="00022163"/>
    <w:rsid w:val="00024058"/>
    <w:rsid w:val="00031021"/>
    <w:rsid w:val="00031DEA"/>
    <w:rsid w:val="00031F10"/>
    <w:rsid w:val="000332BB"/>
    <w:rsid w:val="00036F6F"/>
    <w:rsid w:val="00052C41"/>
    <w:rsid w:val="00056AF0"/>
    <w:rsid w:val="00063376"/>
    <w:rsid w:val="00071757"/>
    <w:rsid w:val="00077B1E"/>
    <w:rsid w:val="0008004F"/>
    <w:rsid w:val="00080644"/>
    <w:rsid w:val="000821B9"/>
    <w:rsid w:val="0009435A"/>
    <w:rsid w:val="0009778B"/>
    <w:rsid w:val="000A1089"/>
    <w:rsid w:val="000A273E"/>
    <w:rsid w:val="000A4FC3"/>
    <w:rsid w:val="000B1CA5"/>
    <w:rsid w:val="000B242E"/>
    <w:rsid w:val="000B5C88"/>
    <w:rsid w:val="000C5E15"/>
    <w:rsid w:val="000C695D"/>
    <w:rsid w:val="000D111E"/>
    <w:rsid w:val="000D2A6D"/>
    <w:rsid w:val="000D655A"/>
    <w:rsid w:val="000E5105"/>
    <w:rsid w:val="000E6F18"/>
    <w:rsid w:val="000F4DF5"/>
    <w:rsid w:val="00100A0C"/>
    <w:rsid w:val="001169BD"/>
    <w:rsid w:val="00120C52"/>
    <w:rsid w:val="00127DC1"/>
    <w:rsid w:val="001305C9"/>
    <w:rsid w:val="00130E11"/>
    <w:rsid w:val="001372C0"/>
    <w:rsid w:val="00140630"/>
    <w:rsid w:val="00142BCD"/>
    <w:rsid w:val="00151CD8"/>
    <w:rsid w:val="00157109"/>
    <w:rsid w:val="00157B68"/>
    <w:rsid w:val="0016193B"/>
    <w:rsid w:val="001621DF"/>
    <w:rsid w:val="00162992"/>
    <w:rsid w:val="0016360D"/>
    <w:rsid w:val="00172CCD"/>
    <w:rsid w:val="0017535F"/>
    <w:rsid w:val="00192F86"/>
    <w:rsid w:val="001A044C"/>
    <w:rsid w:val="001A2547"/>
    <w:rsid w:val="001B3175"/>
    <w:rsid w:val="001B6FC9"/>
    <w:rsid w:val="001B7579"/>
    <w:rsid w:val="001B7D63"/>
    <w:rsid w:val="001C7B53"/>
    <w:rsid w:val="001D1240"/>
    <w:rsid w:val="001D541E"/>
    <w:rsid w:val="001D6801"/>
    <w:rsid w:val="001D719C"/>
    <w:rsid w:val="001E4E96"/>
    <w:rsid w:val="001F0AE9"/>
    <w:rsid w:val="001F1212"/>
    <w:rsid w:val="001F43A2"/>
    <w:rsid w:val="00206424"/>
    <w:rsid w:val="00212600"/>
    <w:rsid w:val="00216AB3"/>
    <w:rsid w:val="002210E5"/>
    <w:rsid w:val="00222D02"/>
    <w:rsid w:val="00231638"/>
    <w:rsid w:val="002406CF"/>
    <w:rsid w:val="00240FBC"/>
    <w:rsid w:val="00243C9F"/>
    <w:rsid w:val="0025788A"/>
    <w:rsid w:val="002578A9"/>
    <w:rsid w:val="0026495A"/>
    <w:rsid w:val="002706BE"/>
    <w:rsid w:val="00283145"/>
    <w:rsid w:val="00286E60"/>
    <w:rsid w:val="002A335B"/>
    <w:rsid w:val="002A6B5F"/>
    <w:rsid w:val="002A748B"/>
    <w:rsid w:val="002B0354"/>
    <w:rsid w:val="002B524B"/>
    <w:rsid w:val="002C174F"/>
    <w:rsid w:val="002C1A0C"/>
    <w:rsid w:val="002C1F2E"/>
    <w:rsid w:val="002C2538"/>
    <w:rsid w:val="002C42E2"/>
    <w:rsid w:val="002E2922"/>
    <w:rsid w:val="002E4986"/>
    <w:rsid w:val="002F1EDD"/>
    <w:rsid w:val="002F56B2"/>
    <w:rsid w:val="002F7CB1"/>
    <w:rsid w:val="0030110C"/>
    <w:rsid w:val="00301344"/>
    <w:rsid w:val="00302AD4"/>
    <w:rsid w:val="00303FFF"/>
    <w:rsid w:val="00322255"/>
    <w:rsid w:val="00330171"/>
    <w:rsid w:val="003322F4"/>
    <w:rsid w:val="00340BB3"/>
    <w:rsid w:val="00340E06"/>
    <w:rsid w:val="00345AAB"/>
    <w:rsid w:val="00353EB0"/>
    <w:rsid w:val="003633AC"/>
    <w:rsid w:val="003633C4"/>
    <w:rsid w:val="003874AE"/>
    <w:rsid w:val="003930A3"/>
    <w:rsid w:val="00393414"/>
    <w:rsid w:val="003A520B"/>
    <w:rsid w:val="003A6707"/>
    <w:rsid w:val="003A6813"/>
    <w:rsid w:val="003C28B9"/>
    <w:rsid w:val="003C32CD"/>
    <w:rsid w:val="003D0DBB"/>
    <w:rsid w:val="003E7263"/>
    <w:rsid w:val="003E7473"/>
    <w:rsid w:val="003E7A55"/>
    <w:rsid w:val="003E7C7F"/>
    <w:rsid w:val="003F08C4"/>
    <w:rsid w:val="003F5130"/>
    <w:rsid w:val="003F655F"/>
    <w:rsid w:val="0040129C"/>
    <w:rsid w:val="00411A2B"/>
    <w:rsid w:val="00412282"/>
    <w:rsid w:val="00415596"/>
    <w:rsid w:val="00415E4E"/>
    <w:rsid w:val="004172A5"/>
    <w:rsid w:val="004262EF"/>
    <w:rsid w:val="00426DAC"/>
    <w:rsid w:val="00431C63"/>
    <w:rsid w:val="00433A9F"/>
    <w:rsid w:val="00435684"/>
    <w:rsid w:val="0043697F"/>
    <w:rsid w:val="004427D9"/>
    <w:rsid w:val="004465ED"/>
    <w:rsid w:val="0045097E"/>
    <w:rsid w:val="0045238B"/>
    <w:rsid w:val="00452901"/>
    <w:rsid w:val="004540B1"/>
    <w:rsid w:val="00455EBD"/>
    <w:rsid w:val="004578FA"/>
    <w:rsid w:val="00464B3C"/>
    <w:rsid w:val="00466556"/>
    <w:rsid w:val="00467062"/>
    <w:rsid w:val="00467F9B"/>
    <w:rsid w:val="00475C1F"/>
    <w:rsid w:val="00476DB4"/>
    <w:rsid w:val="00485708"/>
    <w:rsid w:val="004907C4"/>
    <w:rsid w:val="004A0CF9"/>
    <w:rsid w:val="004A1158"/>
    <w:rsid w:val="004A23E3"/>
    <w:rsid w:val="004B4584"/>
    <w:rsid w:val="004B4937"/>
    <w:rsid w:val="004B4DB8"/>
    <w:rsid w:val="004B71C3"/>
    <w:rsid w:val="004C1E7E"/>
    <w:rsid w:val="004C6FA4"/>
    <w:rsid w:val="004D11BB"/>
    <w:rsid w:val="004E07F1"/>
    <w:rsid w:val="004E35C2"/>
    <w:rsid w:val="004E5B1E"/>
    <w:rsid w:val="004F3A30"/>
    <w:rsid w:val="004F6970"/>
    <w:rsid w:val="00500764"/>
    <w:rsid w:val="00502D02"/>
    <w:rsid w:val="00503050"/>
    <w:rsid w:val="0051740F"/>
    <w:rsid w:val="00521017"/>
    <w:rsid w:val="00525936"/>
    <w:rsid w:val="005264BB"/>
    <w:rsid w:val="0052721F"/>
    <w:rsid w:val="00532175"/>
    <w:rsid w:val="005466C9"/>
    <w:rsid w:val="005478A0"/>
    <w:rsid w:val="00561269"/>
    <w:rsid w:val="00562646"/>
    <w:rsid w:val="00562C4E"/>
    <w:rsid w:val="0056630D"/>
    <w:rsid w:val="005714A4"/>
    <w:rsid w:val="005741EE"/>
    <w:rsid w:val="00587501"/>
    <w:rsid w:val="0059664C"/>
    <w:rsid w:val="005B069F"/>
    <w:rsid w:val="005B0727"/>
    <w:rsid w:val="005B3E61"/>
    <w:rsid w:val="005C2179"/>
    <w:rsid w:val="005C2D52"/>
    <w:rsid w:val="005C644B"/>
    <w:rsid w:val="005C72F0"/>
    <w:rsid w:val="005C7CCA"/>
    <w:rsid w:val="005D0D53"/>
    <w:rsid w:val="005F48DA"/>
    <w:rsid w:val="005F5952"/>
    <w:rsid w:val="00603392"/>
    <w:rsid w:val="00605B1A"/>
    <w:rsid w:val="00614421"/>
    <w:rsid w:val="00616E77"/>
    <w:rsid w:val="00637486"/>
    <w:rsid w:val="00662E3F"/>
    <w:rsid w:val="00665B36"/>
    <w:rsid w:val="00666427"/>
    <w:rsid w:val="00682987"/>
    <w:rsid w:val="006A06C8"/>
    <w:rsid w:val="006B4818"/>
    <w:rsid w:val="006B54AF"/>
    <w:rsid w:val="006B5F12"/>
    <w:rsid w:val="006C1424"/>
    <w:rsid w:val="006C484F"/>
    <w:rsid w:val="006D1F55"/>
    <w:rsid w:val="006D4112"/>
    <w:rsid w:val="006D5F13"/>
    <w:rsid w:val="006D6186"/>
    <w:rsid w:val="006E3626"/>
    <w:rsid w:val="006F3F0F"/>
    <w:rsid w:val="006F5B37"/>
    <w:rsid w:val="0070311A"/>
    <w:rsid w:val="00703A03"/>
    <w:rsid w:val="007063C6"/>
    <w:rsid w:val="0071256C"/>
    <w:rsid w:val="00713C66"/>
    <w:rsid w:val="00736DFC"/>
    <w:rsid w:val="007400B8"/>
    <w:rsid w:val="00745185"/>
    <w:rsid w:val="00750E26"/>
    <w:rsid w:val="00762776"/>
    <w:rsid w:val="0076284D"/>
    <w:rsid w:val="00762C36"/>
    <w:rsid w:val="007704D5"/>
    <w:rsid w:val="00774B5E"/>
    <w:rsid w:val="0077735A"/>
    <w:rsid w:val="007842FA"/>
    <w:rsid w:val="00784DDB"/>
    <w:rsid w:val="007858D4"/>
    <w:rsid w:val="007903EA"/>
    <w:rsid w:val="00791D97"/>
    <w:rsid w:val="007A00CA"/>
    <w:rsid w:val="007A3075"/>
    <w:rsid w:val="007A5854"/>
    <w:rsid w:val="007C11C5"/>
    <w:rsid w:val="007C128E"/>
    <w:rsid w:val="007C430C"/>
    <w:rsid w:val="007D068A"/>
    <w:rsid w:val="007D4591"/>
    <w:rsid w:val="007E2FBB"/>
    <w:rsid w:val="00802C2B"/>
    <w:rsid w:val="00810F25"/>
    <w:rsid w:val="0081544B"/>
    <w:rsid w:val="00832E8D"/>
    <w:rsid w:val="0083549B"/>
    <w:rsid w:val="00841B51"/>
    <w:rsid w:val="00842EB1"/>
    <w:rsid w:val="008535E7"/>
    <w:rsid w:val="00855637"/>
    <w:rsid w:val="00856B0D"/>
    <w:rsid w:val="00865208"/>
    <w:rsid w:val="00871F20"/>
    <w:rsid w:val="008779AC"/>
    <w:rsid w:val="00880E15"/>
    <w:rsid w:val="00885F3B"/>
    <w:rsid w:val="0088706B"/>
    <w:rsid w:val="00893A6E"/>
    <w:rsid w:val="008A1EC8"/>
    <w:rsid w:val="008A2073"/>
    <w:rsid w:val="008A5BFA"/>
    <w:rsid w:val="008A5CF2"/>
    <w:rsid w:val="008C00F1"/>
    <w:rsid w:val="008C43AA"/>
    <w:rsid w:val="008C74F7"/>
    <w:rsid w:val="008D1517"/>
    <w:rsid w:val="008D5517"/>
    <w:rsid w:val="008D70B0"/>
    <w:rsid w:val="008F516F"/>
    <w:rsid w:val="00914B84"/>
    <w:rsid w:val="00915297"/>
    <w:rsid w:val="00921E58"/>
    <w:rsid w:val="00924809"/>
    <w:rsid w:val="00930452"/>
    <w:rsid w:val="00930F30"/>
    <w:rsid w:val="00931823"/>
    <w:rsid w:val="009365AE"/>
    <w:rsid w:val="00936A95"/>
    <w:rsid w:val="00941B94"/>
    <w:rsid w:val="009423B4"/>
    <w:rsid w:val="009460ED"/>
    <w:rsid w:val="00952425"/>
    <w:rsid w:val="009554FC"/>
    <w:rsid w:val="00962C57"/>
    <w:rsid w:val="00963517"/>
    <w:rsid w:val="0096456D"/>
    <w:rsid w:val="009709C9"/>
    <w:rsid w:val="00982D9B"/>
    <w:rsid w:val="00984A63"/>
    <w:rsid w:val="00995568"/>
    <w:rsid w:val="009C4D20"/>
    <w:rsid w:val="009C65EA"/>
    <w:rsid w:val="009D36AB"/>
    <w:rsid w:val="009D4612"/>
    <w:rsid w:val="009D68E4"/>
    <w:rsid w:val="009D7F88"/>
    <w:rsid w:val="009E76D2"/>
    <w:rsid w:val="00A00F3F"/>
    <w:rsid w:val="00A02831"/>
    <w:rsid w:val="00A0388D"/>
    <w:rsid w:val="00A1030C"/>
    <w:rsid w:val="00A23CA1"/>
    <w:rsid w:val="00A24B2D"/>
    <w:rsid w:val="00A2770F"/>
    <w:rsid w:val="00A3235B"/>
    <w:rsid w:val="00A3763F"/>
    <w:rsid w:val="00A436E2"/>
    <w:rsid w:val="00A55754"/>
    <w:rsid w:val="00A579D8"/>
    <w:rsid w:val="00A67487"/>
    <w:rsid w:val="00A67F38"/>
    <w:rsid w:val="00A71AA4"/>
    <w:rsid w:val="00A83047"/>
    <w:rsid w:val="00A84B02"/>
    <w:rsid w:val="00A90157"/>
    <w:rsid w:val="00A913EB"/>
    <w:rsid w:val="00A94B9B"/>
    <w:rsid w:val="00AC10D0"/>
    <w:rsid w:val="00AD3141"/>
    <w:rsid w:val="00AD6263"/>
    <w:rsid w:val="00B00D13"/>
    <w:rsid w:val="00B1163B"/>
    <w:rsid w:val="00B12B4A"/>
    <w:rsid w:val="00B24CFA"/>
    <w:rsid w:val="00B30A00"/>
    <w:rsid w:val="00B409A6"/>
    <w:rsid w:val="00B440C3"/>
    <w:rsid w:val="00B45469"/>
    <w:rsid w:val="00B51944"/>
    <w:rsid w:val="00B56211"/>
    <w:rsid w:val="00B609C4"/>
    <w:rsid w:val="00B76F2D"/>
    <w:rsid w:val="00B808E8"/>
    <w:rsid w:val="00B86CE5"/>
    <w:rsid w:val="00B90CD9"/>
    <w:rsid w:val="00B97470"/>
    <w:rsid w:val="00B97E79"/>
    <w:rsid w:val="00BA0060"/>
    <w:rsid w:val="00BA224F"/>
    <w:rsid w:val="00BA24F0"/>
    <w:rsid w:val="00BA50E7"/>
    <w:rsid w:val="00BC2271"/>
    <w:rsid w:val="00BC3399"/>
    <w:rsid w:val="00BD14EB"/>
    <w:rsid w:val="00BE44DB"/>
    <w:rsid w:val="00BF10F8"/>
    <w:rsid w:val="00BF2AB9"/>
    <w:rsid w:val="00BF4072"/>
    <w:rsid w:val="00BF4443"/>
    <w:rsid w:val="00BF4A84"/>
    <w:rsid w:val="00C10093"/>
    <w:rsid w:val="00C12E76"/>
    <w:rsid w:val="00C15F62"/>
    <w:rsid w:val="00C33982"/>
    <w:rsid w:val="00C35BAE"/>
    <w:rsid w:val="00C378C6"/>
    <w:rsid w:val="00C50D16"/>
    <w:rsid w:val="00C521DF"/>
    <w:rsid w:val="00C523B1"/>
    <w:rsid w:val="00C56129"/>
    <w:rsid w:val="00C5736B"/>
    <w:rsid w:val="00C60E94"/>
    <w:rsid w:val="00C631FA"/>
    <w:rsid w:val="00C6443D"/>
    <w:rsid w:val="00C708C0"/>
    <w:rsid w:val="00C721D1"/>
    <w:rsid w:val="00C752A2"/>
    <w:rsid w:val="00C8649C"/>
    <w:rsid w:val="00C90702"/>
    <w:rsid w:val="00C91508"/>
    <w:rsid w:val="00CB0604"/>
    <w:rsid w:val="00CB602B"/>
    <w:rsid w:val="00CB70D1"/>
    <w:rsid w:val="00CC2278"/>
    <w:rsid w:val="00CD7783"/>
    <w:rsid w:val="00CF3788"/>
    <w:rsid w:val="00CF4CB1"/>
    <w:rsid w:val="00CF5370"/>
    <w:rsid w:val="00D12B72"/>
    <w:rsid w:val="00D16C5B"/>
    <w:rsid w:val="00D2255E"/>
    <w:rsid w:val="00D24BF3"/>
    <w:rsid w:val="00D33386"/>
    <w:rsid w:val="00D402FA"/>
    <w:rsid w:val="00D432A5"/>
    <w:rsid w:val="00D60DE5"/>
    <w:rsid w:val="00D65152"/>
    <w:rsid w:val="00D70EFF"/>
    <w:rsid w:val="00D80B6E"/>
    <w:rsid w:val="00D8320A"/>
    <w:rsid w:val="00D86A2D"/>
    <w:rsid w:val="00D87F99"/>
    <w:rsid w:val="00D974E3"/>
    <w:rsid w:val="00DA272C"/>
    <w:rsid w:val="00DA3AA7"/>
    <w:rsid w:val="00DC32EE"/>
    <w:rsid w:val="00DD36FE"/>
    <w:rsid w:val="00DD4248"/>
    <w:rsid w:val="00DD62E8"/>
    <w:rsid w:val="00DD6551"/>
    <w:rsid w:val="00DD7D71"/>
    <w:rsid w:val="00DE6824"/>
    <w:rsid w:val="00DF20EE"/>
    <w:rsid w:val="00DF2F2E"/>
    <w:rsid w:val="00DF3FDA"/>
    <w:rsid w:val="00DF4E8D"/>
    <w:rsid w:val="00DF58DC"/>
    <w:rsid w:val="00DF7E96"/>
    <w:rsid w:val="00E016EC"/>
    <w:rsid w:val="00E0431A"/>
    <w:rsid w:val="00E109AB"/>
    <w:rsid w:val="00E3078E"/>
    <w:rsid w:val="00E347F1"/>
    <w:rsid w:val="00E454E7"/>
    <w:rsid w:val="00E54A82"/>
    <w:rsid w:val="00E65B95"/>
    <w:rsid w:val="00E70D1A"/>
    <w:rsid w:val="00E73B02"/>
    <w:rsid w:val="00E74C84"/>
    <w:rsid w:val="00E7653D"/>
    <w:rsid w:val="00E82F82"/>
    <w:rsid w:val="00E839AB"/>
    <w:rsid w:val="00E85D86"/>
    <w:rsid w:val="00E85FD6"/>
    <w:rsid w:val="00E86915"/>
    <w:rsid w:val="00E946F1"/>
    <w:rsid w:val="00E97250"/>
    <w:rsid w:val="00EC0F40"/>
    <w:rsid w:val="00ED331A"/>
    <w:rsid w:val="00EE1809"/>
    <w:rsid w:val="00EE36ED"/>
    <w:rsid w:val="00EF4100"/>
    <w:rsid w:val="00EF6175"/>
    <w:rsid w:val="00F05B1E"/>
    <w:rsid w:val="00F12AE7"/>
    <w:rsid w:val="00F12BDC"/>
    <w:rsid w:val="00F14E98"/>
    <w:rsid w:val="00F15372"/>
    <w:rsid w:val="00F16A91"/>
    <w:rsid w:val="00F23D67"/>
    <w:rsid w:val="00F2414F"/>
    <w:rsid w:val="00F30A9A"/>
    <w:rsid w:val="00F3259E"/>
    <w:rsid w:val="00F3317B"/>
    <w:rsid w:val="00F33ADD"/>
    <w:rsid w:val="00F37EFC"/>
    <w:rsid w:val="00F43E16"/>
    <w:rsid w:val="00F44BDB"/>
    <w:rsid w:val="00F46FCD"/>
    <w:rsid w:val="00F5125E"/>
    <w:rsid w:val="00F56B4E"/>
    <w:rsid w:val="00F57261"/>
    <w:rsid w:val="00F63548"/>
    <w:rsid w:val="00F64510"/>
    <w:rsid w:val="00F673F8"/>
    <w:rsid w:val="00F76057"/>
    <w:rsid w:val="00F81AF1"/>
    <w:rsid w:val="00F83B52"/>
    <w:rsid w:val="00F85242"/>
    <w:rsid w:val="00F85997"/>
    <w:rsid w:val="00F91EE1"/>
    <w:rsid w:val="00FB18D9"/>
    <w:rsid w:val="00FB1FF1"/>
    <w:rsid w:val="00FB4061"/>
    <w:rsid w:val="00FC18CB"/>
    <w:rsid w:val="00FC591C"/>
    <w:rsid w:val="00FC5EC1"/>
    <w:rsid w:val="00FE44B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18"/>
    <w:rPr>
      <w:sz w:val="24"/>
      <w:szCs w:val="24"/>
    </w:rPr>
  </w:style>
  <w:style w:type="paragraph" w:styleId="Heading1">
    <w:name w:val="heading 1"/>
    <w:basedOn w:val="Normal"/>
    <w:next w:val="Normal"/>
    <w:link w:val="Heading1Char"/>
    <w:uiPriority w:val="99"/>
    <w:qFormat/>
    <w:rsid w:val="00893A6E"/>
    <w:pPr>
      <w:keepNext/>
      <w:outlineLvl w:val="0"/>
    </w:pPr>
    <w:rPr>
      <w:sz w:val="48"/>
      <w:lang w:val="es-MX"/>
    </w:rPr>
  </w:style>
  <w:style w:type="paragraph" w:styleId="Heading2">
    <w:name w:val="heading 2"/>
    <w:basedOn w:val="Normal"/>
    <w:next w:val="Normal"/>
    <w:link w:val="Heading2Char"/>
    <w:uiPriority w:val="99"/>
    <w:qFormat/>
    <w:rsid w:val="00893A6E"/>
    <w:pPr>
      <w:keepNext/>
      <w:outlineLvl w:val="1"/>
    </w:pPr>
    <w:rPr>
      <w:sz w:val="32"/>
      <w:lang w:val="es-MX"/>
    </w:rPr>
  </w:style>
  <w:style w:type="paragraph" w:styleId="Heading3">
    <w:name w:val="heading 3"/>
    <w:basedOn w:val="Normal"/>
    <w:next w:val="Normal"/>
    <w:link w:val="Heading3Char"/>
    <w:uiPriority w:val="99"/>
    <w:qFormat/>
    <w:rsid w:val="00893A6E"/>
    <w:pPr>
      <w:keepNext/>
      <w:outlineLvl w:val="2"/>
    </w:pPr>
    <w:rPr>
      <w:sz w:val="28"/>
      <w:lang w:val="es-MX"/>
    </w:rPr>
  </w:style>
  <w:style w:type="paragraph" w:styleId="Heading4">
    <w:name w:val="heading 4"/>
    <w:basedOn w:val="Normal"/>
    <w:next w:val="Normal"/>
    <w:link w:val="Heading4Char"/>
    <w:uiPriority w:val="99"/>
    <w:qFormat/>
    <w:rsid w:val="00893A6E"/>
    <w:pPr>
      <w:keepNext/>
      <w:outlineLvl w:val="3"/>
    </w:pPr>
    <w:rPr>
      <w:b/>
      <w:bCs/>
      <w:lang w:val="es-MX"/>
    </w:rPr>
  </w:style>
  <w:style w:type="paragraph" w:styleId="Heading9">
    <w:name w:val="heading 9"/>
    <w:basedOn w:val="Normal"/>
    <w:next w:val="Normal"/>
    <w:link w:val="Heading9Char"/>
    <w:uiPriority w:val="99"/>
    <w:qFormat/>
    <w:rsid w:val="00345AA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C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33C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3C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3C2B"/>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B33C2B"/>
    <w:rPr>
      <w:rFonts w:asciiTheme="majorHAnsi" w:eastAsiaTheme="majorEastAsia" w:hAnsiTheme="majorHAnsi" w:cstheme="majorBidi"/>
    </w:rPr>
  </w:style>
  <w:style w:type="paragraph" w:styleId="Header">
    <w:name w:val="header"/>
    <w:basedOn w:val="Normal"/>
    <w:link w:val="HeaderChar"/>
    <w:uiPriority w:val="99"/>
    <w:rsid w:val="00893A6E"/>
    <w:pPr>
      <w:tabs>
        <w:tab w:val="center" w:pos="4419"/>
        <w:tab w:val="right" w:pos="8838"/>
      </w:tabs>
    </w:pPr>
  </w:style>
  <w:style w:type="character" w:customStyle="1" w:styleId="HeaderChar">
    <w:name w:val="Header Char"/>
    <w:basedOn w:val="DefaultParagraphFont"/>
    <w:link w:val="Header"/>
    <w:uiPriority w:val="99"/>
    <w:locked/>
    <w:rsid w:val="005B069F"/>
    <w:rPr>
      <w:rFonts w:cs="Times New Roman"/>
      <w:sz w:val="24"/>
      <w:szCs w:val="24"/>
      <w:lang w:val="es-ES" w:eastAsia="es-ES"/>
    </w:rPr>
  </w:style>
  <w:style w:type="paragraph" w:styleId="Footer">
    <w:name w:val="footer"/>
    <w:basedOn w:val="Normal"/>
    <w:link w:val="FooterChar"/>
    <w:uiPriority w:val="99"/>
    <w:rsid w:val="00893A6E"/>
    <w:pPr>
      <w:tabs>
        <w:tab w:val="center" w:pos="4419"/>
        <w:tab w:val="right" w:pos="8838"/>
      </w:tabs>
    </w:pPr>
  </w:style>
  <w:style w:type="character" w:customStyle="1" w:styleId="FooterChar">
    <w:name w:val="Footer Char"/>
    <w:basedOn w:val="DefaultParagraphFont"/>
    <w:link w:val="Footer"/>
    <w:uiPriority w:val="99"/>
    <w:semiHidden/>
    <w:rsid w:val="00B33C2B"/>
    <w:rPr>
      <w:sz w:val="24"/>
      <w:szCs w:val="24"/>
    </w:rPr>
  </w:style>
  <w:style w:type="paragraph" w:styleId="BodyTextIndent">
    <w:name w:val="Body Text Indent"/>
    <w:basedOn w:val="Normal"/>
    <w:link w:val="BodyTextIndentChar"/>
    <w:uiPriority w:val="99"/>
    <w:rsid w:val="00345AAB"/>
    <w:pPr>
      <w:ind w:left="708"/>
      <w:jc w:val="both"/>
    </w:pPr>
    <w:rPr>
      <w:lang w:val="es-MX"/>
    </w:rPr>
  </w:style>
  <w:style w:type="character" w:customStyle="1" w:styleId="BodyTextIndentChar">
    <w:name w:val="Body Text Indent Char"/>
    <w:basedOn w:val="DefaultParagraphFont"/>
    <w:link w:val="BodyTextIndent"/>
    <w:uiPriority w:val="99"/>
    <w:semiHidden/>
    <w:rsid w:val="00B33C2B"/>
    <w:rPr>
      <w:sz w:val="24"/>
      <w:szCs w:val="24"/>
    </w:rPr>
  </w:style>
  <w:style w:type="paragraph" w:styleId="BodyTextIndent2">
    <w:name w:val="Body Text Indent 2"/>
    <w:basedOn w:val="Normal"/>
    <w:link w:val="BodyTextIndent2Char"/>
    <w:uiPriority w:val="99"/>
    <w:rsid w:val="00345AAB"/>
    <w:pPr>
      <w:ind w:left="708"/>
    </w:pPr>
    <w:rPr>
      <w:rFonts w:ascii="Garamond" w:hAnsi="Garamond"/>
    </w:rPr>
  </w:style>
  <w:style w:type="character" w:customStyle="1" w:styleId="BodyTextIndent2Char">
    <w:name w:val="Body Text Indent 2 Char"/>
    <w:basedOn w:val="DefaultParagraphFont"/>
    <w:link w:val="BodyTextIndent2"/>
    <w:uiPriority w:val="99"/>
    <w:semiHidden/>
    <w:rsid w:val="00B33C2B"/>
    <w:rPr>
      <w:sz w:val="24"/>
      <w:szCs w:val="24"/>
    </w:rPr>
  </w:style>
  <w:style w:type="table" w:styleId="TableGrid">
    <w:name w:val="Table Grid"/>
    <w:basedOn w:val="TableNormal"/>
    <w:uiPriority w:val="99"/>
    <w:rsid w:val="007125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1089"/>
    <w:rPr>
      <w:rFonts w:cs="Times New Roman"/>
      <w:color w:val="0000FF"/>
      <w:u w:val="single"/>
    </w:rPr>
  </w:style>
  <w:style w:type="character" w:styleId="Emphasis">
    <w:name w:val="Emphasis"/>
    <w:basedOn w:val="DefaultParagraphFont"/>
    <w:uiPriority w:val="99"/>
    <w:qFormat/>
    <w:rsid w:val="00736DFC"/>
    <w:rPr>
      <w:rFonts w:cs="Times New Roman"/>
      <w:i/>
      <w:iCs/>
    </w:rPr>
  </w:style>
  <w:style w:type="paragraph" w:styleId="BalloonText">
    <w:name w:val="Balloon Text"/>
    <w:basedOn w:val="Normal"/>
    <w:link w:val="BalloonTextChar"/>
    <w:uiPriority w:val="99"/>
    <w:rsid w:val="00F23D67"/>
    <w:rPr>
      <w:rFonts w:ascii="Tahoma" w:hAnsi="Tahoma" w:cs="Tahoma"/>
      <w:sz w:val="16"/>
      <w:szCs w:val="16"/>
    </w:rPr>
  </w:style>
  <w:style w:type="character" w:customStyle="1" w:styleId="BalloonTextChar">
    <w:name w:val="Balloon Text Char"/>
    <w:basedOn w:val="DefaultParagraphFont"/>
    <w:link w:val="BalloonText"/>
    <w:uiPriority w:val="99"/>
    <w:locked/>
    <w:rsid w:val="00F23D67"/>
    <w:rPr>
      <w:rFonts w:ascii="Tahoma" w:hAnsi="Tahoma" w:cs="Tahoma"/>
      <w:sz w:val="16"/>
      <w:szCs w:val="16"/>
      <w:lang w:val="es-ES" w:eastAsia="es-ES"/>
    </w:rPr>
  </w:style>
  <w:style w:type="character" w:styleId="Strong">
    <w:name w:val="Strong"/>
    <w:basedOn w:val="DefaultParagraphFont"/>
    <w:uiPriority w:val="99"/>
    <w:qFormat/>
    <w:rsid w:val="00140630"/>
    <w:rPr>
      <w:rFonts w:cs="Times New Roman"/>
      <w:b/>
      <w:bCs/>
    </w:rPr>
  </w:style>
  <w:style w:type="paragraph" w:styleId="ListParagraph">
    <w:name w:val="List Paragraph"/>
    <w:basedOn w:val="Normal"/>
    <w:uiPriority w:val="99"/>
    <w:qFormat/>
    <w:rsid w:val="004540B1"/>
    <w:pPr>
      <w:spacing w:after="200" w:line="276" w:lineRule="auto"/>
      <w:ind w:left="720"/>
      <w:contextualSpacing/>
    </w:pPr>
    <w:rPr>
      <w:rFonts w:ascii="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divs>
    <w:div w:id="277491723">
      <w:marLeft w:val="0"/>
      <w:marRight w:val="0"/>
      <w:marTop w:val="0"/>
      <w:marBottom w:val="0"/>
      <w:divBdr>
        <w:top w:val="none" w:sz="0" w:space="0" w:color="auto"/>
        <w:left w:val="none" w:sz="0" w:space="0" w:color="auto"/>
        <w:bottom w:val="none" w:sz="0" w:space="0" w:color="auto"/>
        <w:right w:val="none" w:sz="0" w:space="0" w:color="auto"/>
      </w:divBdr>
    </w:div>
    <w:div w:id="27749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rechoglobal@csh.ud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682</Words>
  <Characters>3756</Characters>
  <Application>Microsoft Office Outlook</Application>
  <DocSecurity>0</DocSecurity>
  <Lines>0</Lines>
  <Paragraphs>0</Paragraphs>
  <ScaleCrop>false</ScaleCrop>
  <Company>UDG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CUCSH/ SA/ CTA / 074 / 2008</dc:title>
  <dc:subject/>
  <dc:creator>laurasc</dc:creator>
  <cp:keywords/>
  <dc:description/>
  <cp:lastModifiedBy>Caro</cp:lastModifiedBy>
  <cp:revision>2</cp:revision>
  <cp:lastPrinted>2015-02-19T21:17:00Z</cp:lastPrinted>
  <dcterms:created xsi:type="dcterms:W3CDTF">2015-11-05T22:32:00Z</dcterms:created>
  <dcterms:modified xsi:type="dcterms:W3CDTF">2015-11-05T22:32:00Z</dcterms:modified>
</cp:coreProperties>
</file>