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jc w:val="left"/>
        <w:rPr>
          <w:b w:val="1"/>
          <w:sz w:val="16"/>
          <w:szCs w:val="16"/>
        </w:rPr>
      </w:pPr>
      <w:bookmarkStart w:colFirst="0" w:colLast="0" w:name="_pjc5ttjh33vn" w:id="0"/>
      <w:bookmarkEnd w:id="0"/>
      <w:r w:rsidDel="00000000" w:rsidR="00000000" w:rsidRPr="00000000">
        <w:rPr>
          <w:b w:val="1"/>
          <w:sz w:val="16"/>
          <w:szCs w:val="16"/>
        </w:rPr>
        <w:drawing>
          <wp:inline distB="114300" distT="114300" distL="114300" distR="114300">
            <wp:extent cx="1557338" cy="782924"/>
            <wp:effectExtent b="0" l="0" r="0" t="0"/>
            <wp:docPr id="10"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57338" cy="782924"/>
                    </a:xfrm>
                    <a:prstGeom prst="rect"/>
                    <a:ln/>
                  </pic:spPr>
                </pic:pic>
              </a:graphicData>
            </a:graphic>
          </wp:inline>
        </w:drawing>
      </w:r>
      <w:r w:rsidDel="00000000" w:rsidR="00000000" w:rsidRPr="00000000">
        <w:rPr>
          <w:b w:val="1"/>
          <w:sz w:val="16"/>
          <w:szCs w:val="16"/>
          <w:rtl w:val="0"/>
        </w:rPr>
        <w:t xml:space="preserve">                                                                                    </w:t>
      </w:r>
      <w:r w:rsidDel="00000000" w:rsidR="00000000" w:rsidRPr="00000000">
        <w:rPr>
          <w:b w:val="1"/>
          <w:sz w:val="16"/>
          <w:szCs w:val="16"/>
        </w:rPr>
        <w:drawing>
          <wp:inline distB="114300" distT="114300" distL="114300" distR="114300">
            <wp:extent cx="1714500" cy="866775"/>
            <wp:effectExtent b="0" l="0" r="0" t="0"/>
            <wp:docPr id="1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71450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pStyle w:val="Title"/>
        <w:jc w:val="center"/>
        <w:rPr>
          <w:b w:val="1"/>
          <w:sz w:val="60"/>
          <w:szCs w:val="60"/>
        </w:rPr>
      </w:pPr>
      <w:bookmarkStart w:colFirst="0" w:colLast="0" w:name="_2gynk4fr0hkh" w:id="1"/>
      <w:bookmarkEnd w:id="1"/>
      <w:r w:rsidDel="00000000" w:rsidR="00000000" w:rsidRPr="00000000">
        <w:rPr>
          <w:b w:val="1"/>
          <w:sz w:val="60"/>
          <w:szCs w:val="60"/>
          <w:rtl w:val="0"/>
        </w:rPr>
        <w:t xml:space="preserve">Sistemas homogéneos y      heterogéneos en casa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Title"/>
        <w:jc w:val="center"/>
        <w:rPr/>
      </w:pPr>
      <w:bookmarkStart w:colFirst="0" w:colLast="0" w:name="_9izuwsihhvdb" w:id="2"/>
      <w:bookmarkEnd w:id="2"/>
      <w:r w:rsidDel="00000000" w:rsidR="00000000" w:rsidRPr="00000000">
        <w:rPr/>
        <w:drawing>
          <wp:inline distB="114300" distT="114300" distL="114300" distR="114300">
            <wp:extent cx="5260975" cy="1878920"/>
            <wp:effectExtent b="0" l="0" r="0" t="0"/>
            <wp:docPr id="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260975" cy="187892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28"/>
          <w:szCs w:val="28"/>
        </w:rPr>
      </w:pPr>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rPr>
          <w:b w:val="1"/>
          <w:sz w:val="28"/>
          <w:szCs w:val="28"/>
          <w:rtl w:val="0"/>
        </w:rPr>
        <w:t xml:space="preserve">Integrantes: </w:t>
      </w: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Camila Colombi</w:t>
      </w:r>
    </w:p>
    <w:p w:rsidR="00000000" w:rsidDel="00000000" w:rsidP="00000000" w:rsidRDefault="00000000" w:rsidRPr="00000000" w14:paraId="00000013">
      <w:pPr>
        <w:rPr>
          <w:sz w:val="28"/>
          <w:szCs w:val="28"/>
        </w:rPr>
      </w:pPr>
      <w:r w:rsidDel="00000000" w:rsidR="00000000" w:rsidRPr="00000000">
        <w:rPr>
          <w:sz w:val="28"/>
          <w:szCs w:val="28"/>
          <w:rtl w:val="0"/>
        </w:rPr>
        <w:t xml:space="preserve">Nazarena Gobbi</w:t>
      </w:r>
    </w:p>
    <w:p w:rsidR="00000000" w:rsidDel="00000000" w:rsidP="00000000" w:rsidRDefault="00000000" w:rsidRPr="00000000" w14:paraId="00000014">
      <w:pPr>
        <w:rPr>
          <w:sz w:val="28"/>
          <w:szCs w:val="28"/>
        </w:rPr>
      </w:pPr>
      <w:r w:rsidDel="00000000" w:rsidR="00000000" w:rsidRPr="00000000">
        <w:rPr>
          <w:sz w:val="28"/>
          <w:szCs w:val="28"/>
          <w:rtl w:val="0"/>
        </w:rPr>
        <w:t xml:space="preserve">Diamela Morinigo    </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Title"/>
        <w:jc w:val="center"/>
        <w:rPr>
          <w:sz w:val="22"/>
          <w:szCs w:val="22"/>
          <w:highlight w:val="white"/>
        </w:rPr>
      </w:pPr>
      <w:bookmarkStart w:colFirst="0" w:colLast="0" w:name="_1cliee1iwrgt"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B">
      <w:pPr>
        <w:jc w:val="center"/>
        <w:rPr>
          <w:b w:val="1"/>
          <w:sz w:val="24"/>
          <w:szCs w:val="24"/>
        </w:rPr>
      </w:pPr>
      <w:r w:rsidDel="00000000" w:rsidR="00000000" w:rsidRPr="00000000">
        <w:rPr>
          <w:b w:val="1"/>
          <w:sz w:val="24"/>
          <w:szCs w:val="24"/>
          <w:rtl w:val="0"/>
        </w:rPr>
        <w:t xml:space="preserve">Sistemas materiales:</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pStyle w:val="Title"/>
        <w:rPr>
          <w:sz w:val="24"/>
          <w:szCs w:val="24"/>
        </w:rPr>
      </w:pPr>
      <w:bookmarkStart w:colFirst="0" w:colLast="0" w:name="_eno4k5uinvio" w:id="4"/>
      <w:bookmarkEnd w:id="4"/>
      <w:r w:rsidDel="00000000" w:rsidR="00000000" w:rsidRPr="00000000">
        <w:rPr>
          <w:sz w:val="24"/>
          <w:szCs w:val="24"/>
          <w:rtl w:val="0"/>
        </w:rPr>
        <w:t xml:space="preserve">Los sistemas materiales están formados por una o más sustancias que si bien permanecen juntas no reaccionan entre ellas, por lo tanto, cada una conservará sus propiedades físicas y químicas. Pudiéndose clasificar en dos grandes grupos:</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numPr>
          <w:ilvl w:val="0"/>
          <w:numId w:val="3"/>
        </w:numPr>
        <w:ind w:left="720" w:hanging="360"/>
        <w:rPr>
          <w:sz w:val="24"/>
          <w:szCs w:val="24"/>
        </w:rPr>
      </w:pPr>
      <w:r w:rsidDel="00000000" w:rsidR="00000000" w:rsidRPr="00000000">
        <w:rPr>
          <w:b w:val="1"/>
          <w:sz w:val="24"/>
          <w:szCs w:val="24"/>
          <w:rtl w:val="0"/>
        </w:rPr>
        <w:t xml:space="preserve"> </w:t>
      </w:r>
      <w:r w:rsidDel="00000000" w:rsidR="00000000" w:rsidRPr="00000000">
        <w:rPr>
          <w:b w:val="1"/>
          <w:sz w:val="24"/>
          <w:szCs w:val="24"/>
          <w:rtl w:val="0"/>
        </w:rPr>
        <w:t xml:space="preserve">Sistemas materiales homogéneos:</w:t>
      </w:r>
      <w:r w:rsidDel="00000000" w:rsidR="00000000" w:rsidRPr="00000000">
        <w:rPr>
          <w:sz w:val="24"/>
          <w:szCs w:val="24"/>
          <w:rtl w:val="0"/>
        </w:rPr>
        <w:t xml:space="preserve"> so</w:t>
      </w:r>
      <w:r w:rsidDel="00000000" w:rsidR="00000000" w:rsidRPr="00000000">
        <w:rPr>
          <w:sz w:val="24"/>
          <w:szCs w:val="24"/>
          <w:rtl w:val="0"/>
        </w:rPr>
        <w:t xml:space="preserve">n aquellos sistemas que presentan las mismas propiedades en las diferentes partes del sistema. En estos sistemas materiales no pueden distinguirse las partes diferenciadas que lo componen, es decir, que poseen una sola fase que puede ser líquida, sólida o gaseosa.</w:t>
      </w:r>
    </w:p>
    <w:p w:rsidR="00000000" w:rsidDel="00000000" w:rsidP="00000000" w:rsidRDefault="00000000" w:rsidRPr="00000000" w14:paraId="00000020">
      <w:pPr>
        <w:ind w:left="720" w:firstLine="0"/>
        <w:rPr>
          <w:sz w:val="24"/>
          <w:szCs w:val="24"/>
        </w:rPr>
      </w:pPr>
      <w:r w:rsidDel="00000000" w:rsidR="00000000" w:rsidRPr="00000000">
        <w:rPr>
          <w:sz w:val="24"/>
          <w:szCs w:val="24"/>
          <w:rtl w:val="0"/>
        </w:rPr>
        <w:t xml:space="preserve"> Los sistemas materiales homogéneos se pueden clasificar en: </w:t>
      </w:r>
      <w:r w:rsidDel="00000000" w:rsidR="00000000" w:rsidRPr="00000000">
        <w:rPr>
          <w:sz w:val="24"/>
          <w:szCs w:val="24"/>
          <w:u w:val="single"/>
          <w:rtl w:val="0"/>
        </w:rPr>
        <w:t xml:space="preserve">Sustancias puras:</w:t>
      </w:r>
      <w:r w:rsidDel="00000000" w:rsidR="00000000" w:rsidRPr="00000000">
        <w:rPr>
          <w:sz w:val="24"/>
          <w:szCs w:val="24"/>
          <w:rtl w:val="0"/>
        </w:rPr>
        <w:t xml:space="preserve"> </w:t>
      </w:r>
      <w:r w:rsidDel="00000000" w:rsidR="00000000" w:rsidRPr="00000000">
        <w:rPr>
          <w:sz w:val="24"/>
          <w:szCs w:val="24"/>
          <w:rtl w:val="0"/>
        </w:rPr>
        <w:t xml:space="preserve">que poseen un único componente. Por ejemplo el oro puro, el diamante y el grafito.</w:t>
      </w:r>
    </w:p>
    <w:p w:rsidR="00000000" w:rsidDel="00000000" w:rsidP="00000000" w:rsidRDefault="00000000" w:rsidRPr="00000000" w14:paraId="00000021">
      <w:pPr>
        <w:ind w:left="720" w:firstLine="0"/>
        <w:rPr>
          <w:sz w:val="24"/>
          <w:szCs w:val="24"/>
        </w:rPr>
      </w:pPr>
      <w:r w:rsidDel="00000000" w:rsidR="00000000" w:rsidRPr="00000000">
        <w:rPr>
          <w:sz w:val="24"/>
          <w:szCs w:val="24"/>
          <w:u w:val="single"/>
          <w:rtl w:val="0"/>
        </w:rPr>
        <w:t xml:space="preserve">Soluciones:</w:t>
      </w:r>
      <w:r w:rsidDel="00000000" w:rsidR="00000000" w:rsidRPr="00000000">
        <w:rPr>
          <w:sz w:val="24"/>
          <w:szCs w:val="24"/>
          <w:rtl w:val="0"/>
        </w:rPr>
        <w:t xml:space="preserve"> </w:t>
      </w:r>
      <w:r w:rsidDel="00000000" w:rsidR="00000000" w:rsidRPr="00000000">
        <w:rPr>
          <w:sz w:val="24"/>
          <w:szCs w:val="24"/>
          <w:rtl w:val="0"/>
        </w:rPr>
        <w:t xml:space="preserve">cuentan con dos o más componentes. Como por ejemplo agua con sal y el aire. </w:t>
      </w:r>
    </w:p>
    <w:p w:rsidR="00000000" w:rsidDel="00000000" w:rsidP="00000000" w:rsidRDefault="00000000" w:rsidRPr="00000000" w14:paraId="00000022">
      <w:pPr>
        <w:ind w:left="720" w:firstLine="0"/>
        <w:rPr>
          <w:sz w:val="24"/>
          <w:szCs w:val="24"/>
        </w:rPr>
      </w:pPr>
      <w:r w:rsidDel="00000000" w:rsidR="00000000" w:rsidRPr="00000000">
        <w:rPr>
          <w:rtl w:val="0"/>
        </w:rPr>
      </w:r>
    </w:p>
    <w:p w:rsidR="00000000" w:rsidDel="00000000" w:rsidP="00000000" w:rsidRDefault="00000000" w:rsidRPr="00000000" w14:paraId="00000023">
      <w:pPr>
        <w:ind w:left="720" w:firstLine="0"/>
        <w:jc w:val="center"/>
        <w:rPr>
          <w:sz w:val="24"/>
          <w:szCs w:val="24"/>
        </w:rPr>
      </w:pPr>
      <w:r w:rsidDel="00000000" w:rsidR="00000000" w:rsidRPr="00000000">
        <w:rPr>
          <w:sz w:val="24"/>
          <w:szCs w:val="24"/>
        </w:rPr>
        <w:drawing>
          <wp:inline distB="114300" distT="114300" distL="114300" distR="114300">
            <wp:extent cx="2938300" cy="1965353"/>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938300" cy="1965353"/>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jc w:val="left"/>
        <w:rPr>
          <w:sz w:val="24"/>
          <w:szCs w:val="24"/>
        </w:rPr>
      </w:pPr>
      <w:r w:rsidDel="00000000" w:rsidR="00000000" w:rsidRPr="00000000">
        <w:rPr>
          <w:rtl w:val="0"/>
        </w:rPr>
      </w:r>
    </w:p>
    <w:p w:rsidR="00000000" w:rsidDel="00000000" w:rsidP="00000000" w:rsidRDefault="00000000" w:rsidRPr="00000000" w14:paraId="00000025">
      <w:pPr>
        <w:numPr>
          <w:ilvl w:val="0"/>
          <w:numId w:val="4"/>
        </w:numPr>
        <w:ind w:left="720" w:hanging="360"/>
        <w:rPr>
          <w:b w:val="1"/>
          <w:sz w:val="24"/>
          <w:szCs w:val="24"/>
        </w:rPr>
      </w:pPr>
      <w:r w:rsidDel="00000000" w:rsidR="00000000" w:rsidRPr="00000000">
        <w:rPr>
          <w:b w:val="1"/>
          <w:sz w:val="24"/>
          <w:szCs w:val="24"/>
          <w:rtl w:val="0"/>
        </w:rPr>
        <w:t xml:space="preserve"> Sistemas materiales heterogéneos: </w:t>
      </w:r>
      <w:r w:rsidDel="00000000" w:rsidR="00000000" w:rsidRPr="00000000">
        <w:rPr>
          <w:sz w:val="24"/>
          <w:szCs w:val="24"/>
          <w:rtl w:val="0"/>
        </w:rPr>
        <w:t xml:space="preserve">son aquellos sistemas que presentan dos o más fases materiales (componentes), las cuales podemos identificar con solo mirarlas. A su vez, es posible separar dichas fases mediante distintos métodos de separación físicos.</w:t>
      </w:r>
    </w:p>
    <w:p w:rsidR="00000000" w:rsidDel="00000000" w:rsidP="00000000" w:rsidRDefault="00000000" w:rsidRPr="00000000" w14:paraId="00000026">
      <w:pPr>
        <w:ind w:left="720" w:firstLine="0"/>
        <w:rPr>
          <w:sz w:val="24"/>
          <w:szCs w:val="24"/>
        </w:rPr>
      </w:pPr>
      <w:r w:rsidDel="00000000" w:rsidR="00000000" w:rsidRPr="00000000">
        <w:rPr>
          <w:rtl w:val="0"/>
        </w:rPr>
      </w:r>
    </w:p>
    <w:p w:rsidR="00000000" w:rsidDel="00000000" w:rsidP="00000000" w:rsidRDefault="00000000" w:rsidRPr="00000000" w14:paraId="00000027">
      <w:pPr>
        <w:ind w:left="720" w:firstLine="0"/>
        <w:jc w:val="center"/>
        <w:rPr>
          <w:sz w:val="24"/>
          <w:szCs w:val="24"/>
        </w:rPr>
      </w:pPr>
      <w:r w:rsidDel="00000000" w:rsidR="00000000" w:rsidRPr="00000000">
        <w:rPr>
          <w:sz w:val="24"/>
          <w:szCs w:val="24"/>
        </w:rPr>
        <w:drawing>
          <wp:inline distB="114300" distT="114300" distL="114300" distR="114300">
            <wp:extent cx="3363750" cy="1545507"/>
            <wp:effectExtent b="0" l="0" r="0" t="0"/>
            <wp:docPr id="4" name="image13.png"/>
            <a:graphic>
              <a:graphicData uri="http://schemas.openxmlformats.org/drawingml/2006/picture">
                <pic:pic>
                  <pic:nvPicPr>
                    <pic:cNvPr id="0" name="image13.png"/>
                    <pic:cNvPicPr preferRelativeResize="0"/>
                  </pic:nvPicPr>
                  <pic:blipFill>
                    <a:blip r:embed="rId10"/>
                    <a:srcRect b="10762" l="0" r="0" t="0"/>
                    <a:stretch>
                      <a:fillRect/>
                    </a:stretch>
                  </pic:blipFill>
                  <pic:spPr>
                    <a:xfrm>
                      <a:off x="0" y="0"/>
                      <a:ext cx="3363750" cy="154550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720" w:firstLine="0"/>
        <w:jc w:val="center"/>
        <w:rPr>
          <w:sz w:val="24"/>
          <w:szCs w:val="24"/>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ind w:left="720" w:firstLine="0"/>
        <w:jc w:val="center"/>
        <w:rPr>
          <w:b w:val="1"/>
          <w:sz w:val="24"/>
          <w:szCs w:val="24"/>
        </w:rPr>
      </w:pPr>
      <w:r w:rsidDel="00000000" w:rsidR="00000000" w:rsidRPr="00000000">
        <w:rPr>
          <w:b w:val="1"/>
          <w:sz w:val="24"/>
          <w:szCs w:val="24"/>
          <w:rtl w:val="0"/>
        </w:rPr>
        <w:t xml:space="preserve">Métodos de separación de fases: </w:t>
      </w:r>
    </w:p>
    <w:p w:rsidR="00000000" w:rsidDel="00000000" w:rsidP="00000000" w:rsidRDefault="00000000" w:rsidRPr="00000000" w14:paraId="0000002B">
      <w:pPr>
        <w:ind w:left="708.6614173228347" w:firstLine="0"/>
        <w:jc w:val="center"/>
        <w:rPr>
          <w:sz w:val="24"/>
          <w:szCs w:val="24"/>
          <w:u w:val="single"/>
        </w:rPr>
      </w:pPr>
      <w:r w:rsidDel="00000000" w:rsidR="00000000" w:rsidRPr="00000000">
        <w:rPr>
          <w:rtl w:val="0"/>
        </w:rPr>
      </w:r>
    </w:p>
    <w:p w:rsidR="00000000" w:rsidDel="00000000" w:rsidP="00000000" w:rsidRDefault="00000000" w:rsidRPr="00000000" w14:paraId="0000002C">
      <w:pPr>
        <w:ind w:left="708.6614173228347" w:firstLine="0"/>
        <w:rPr>
          <w:sz w:val="24"/>
          <w:szCs w:val="24"/>
          <w:highlight w:val="white"/>
        </w:rPr>
      </w:pPr>
      <w:r w:rsidDel="00000000" w:rsidR="00000000" w:rsidRPr="00000000">
        <w:rPr>
          <w:sz w:val="24"/>
          <w:szCs w:val="24"/>
          <w:highlight w:val="white"/>
          <w:rtl w:val="0"/>
        </w:rPr>
        <w:t xml:space="preserve"> </w:t>
      </w:r>
      <w:r w:rsidDel="00000000" w:rsidR="00000000" w:rsidRPr="00000000">
        <w:rPr>
          <w:sz w:val="24"/>
          <w:szCs w:val="24"/>
          <w:highlight w:val="white"/>
          <w:rtl w:val="0"/>
        </w:rPr>
        <w:t xml:space="preserve">Los </w:t>
      </w:r>
      <w:r w:rsidDel="00000000" w:rsidR="00000000" w:rsidRPr="00000000">
        <w:rPr>
          <w:b w:val="1"/>
          <w:sz w:val="24"/>
          <w:szCs w:val="24"/>
          <w:highlight w:val="white"/>
          <w:rtl w:val="0"/>
        </w:rPr>
        <w:t xml:space="preserve">métodos de separación</w:t>
      </w:r>
      <w:r w:rsidDel="00000000" w:rsidR="00000000" w:rsidRPr="00000000">
        <w:rPr>
          <w:sz w:val="24"/>
          <w:szCs w:val="24"/>
          <w:highlight w:val="white"/>
          <w:rtl w:val="0"/>
        </w:rPr>
        <w:t xml:space="preserve"> de </w:t>
      </w:r>
      <w:hyperlink r:id="rId11">
        <w:r w:rsidDel="00000000" w:rsidR="00000000" w:rsidRPr="00000000">
          <w:rPr>
            <w:sz w:val="24"/>
            <w:szCs w:val="24"/>
            <w:highlight w:val="white"/>
            <w:rtl w:val="0"/>
          </w:rPr>
          <w:t xml:space="preserve">mezclas</w:t>
        </w:r>
      </w:hyperlink>
      <w:r w:rsidDel="00000000" w:rsidR="00000000" w:rsidRPr="00000000">
        <w:rPr>
          <w:sz w:val="24"/>
          <w:szCs w:val="24"/>
          <w:highlight w:val="white"/>
          <w:rtl w:val="0"/>
        </w:rPr>
        <w:t xml:space="preserve"> son aquellos </w:t>
      </w:r>
      <w:hyperlink r:id="rId12">
        <w:r w:rsidDel="00000000" w:rsidR="00000000" w:rsidRPr="00000000">
          <w:rPr>
            <w:sz w:val="24"/>
            <w:szCs w:val="24"/>
            <w:highlight w:val="white"/>
            <w:rtl w:val="0"/>
          </w:rPr>
          <w:t xml:space="preserve">procesos físicos</w:t>
        </w:r>
      </w:hyperlink>
      <w:r w:rsidDel="00000000" w:rsidR="00000000" w:rsidRPr="00000000">
        <w:rPr>
          <w:sz w:val="24"/>
          <w:szCs w:val="24"/>
          <w:highlight w:val="white"/>
          <w:rtl w:val="0"/>
        </w:rPr>
        <w:t xml:space="preserve"> por los cuales se pueden separar los componentes de una mezcla. </w:t>
      </w:r>
    </w:p>
    <w:p w:rsidR="00000000" w:rsidDel="00000000" w:rsidP="00000000" w:rsidRDefault="00000000" w:rsidRPr="00000000" w14:paraId="0000002D">
      <w:pPr>
        <w:ind w:left="708.6614173228347" w:firstLine="0"/>
        <w:rPr>
          <w:sz w:val="24"/>
          <w:szCs w:val="24"/>
          <w:highlight w:val="white"/>
        </w:rPr>
      </w:pPr>
      <w:r w:rsidDel="00000000" w:rsidR="00000000" w:rsidRPr="00000000">
        <w:rPr>
          <w:sz w:val="24"/>
          <w:szCs w:val="24"/>
          <w:highlight w:val="white"/>
          <w:rtl w:val="0"/>
        </w:rPr>
        <w:t xml:space="preserve"> Estos métodos </w:t>
      </w:r>
      <w:r w:rsidDel="00000000" w:rsidR="00000000" w:rsidRPr="00000000">
        <w:rPr>
          <w:b w:val="1"/>
          <w:sz w:val="24"/>
          <w:szCs w:val="24"/>
          <w:highlight w:val="white"/>
          <w:rtl w:val="0"/>
        </w:rPr>
        <w:t xml:space="preserve">funcionan sin distingo en mezclas </w:t>
      </w:r>
      <w:hyperlink r:id="rId13">
        <w:r w:rsidDel="00000000" w:rsidR="00000000" w:rsidRPr="00000000">
          <w:rPr>
            <w:b w:val="1"/>
            <w:sz w:val="24"/>
            <w:szCs w:val="24"/>
            <w:highlight w:val="white"/>
            <w:rtl w:val="0"/>
          </w:rPr>
          <w:t xml:space="preserve">homogéneas</w:t>
        </w:r>
      </w:hyperlink>
      <w:r w:rsidDel="00000000" w:rsidR="00000000" w:rsidRPr="00000000">
        <w:rPr>
          <w:b w:val="1"/>
          <w:sz w:val="24"/>
          <w:szCs w:val="24"/>
          <w:highlight w:val="white"/>
          <w:rtl w:val="0"/>
        </w:rPr>
        <w:t xml:space="preserve"> y </w:t>
      </w:r>
      <w:hyperlink r:id="rId14">
        <w:r w:rsidDel="00000000" w:rsidR="00000000" w:rsidRPr="00000000">
          <w:rPr>
            <w:b w:val="1"/>
            <w:sz w:val="24"/>
            <w:szCs w:val="24"/>
            <w:highlight w:val="white"/>
            <w:rtl w:val="0"/>
          </w:rPr>
          <w:t xml:space="preserve">heterogéneas</w:t>
        </w:r>
      </w:hyperlink>
      <w:r w:rsidDel="00000000" w:rsidR="00000000" w:rsidRPr="00000000">
        <w:rPr>
          <w:sz w:val="24"/>
          <w:szCs w:val="24"/>
          <w:highlight w:val="white"/>
          <w:rtl w:val="0"/>
        </w:rPr>
        <w:t xml:space="preserve">, ya que no suponen tampoco ningún cambio en la identidad de los elementos, entonces se puede recuperar así casi la integridad total de los elementos antes de realizar la mezcla. </w:t>
      </w:r>
    </w:p>
    <w:p w:rsidR="00000000" w:rsidDel="00000000" w:rsidP="00000000" w:rsidRDefault="00000000" w:rsidRPr="00000000" w14:paraId="0000002E">
      <w:pPr>
        <w:ind w:left="720" w:firstLine="0"/>
        <w:rPr>
          <w:sz w:val="24"/>
          <w:szCs w:val="24"/>
          <w:highlight w:val="white"/>
        </w:rPr>
      </w:pPr>
      <w:r w:rsidDel="00000000" w:rsidR="00000000" w:rsidRPr="00000000">
        <w:rPr>
          <w:sz w:val="24"/>
          <w:szCs w:val="24"/>
          <w:highlight w:val="white"/>
          <w:rtl w:val="0"/>
        </w:rPr>
        <w:t xml:space="preserve">Por lo general el método en el cual se van a separar los elementos se elige dependiendo del tipo de componentes que tengan.</w:t>
      </w:r>
    </w:p>
    <w:p w:rsidR="00000000" w:rsidDel="00000000" w:rsidP="00000000" w:rsidRDefault="00000000" w:rsidRPr="00000000" w14:paraId="0000002F">
      <w:pPr>
        <w:ind w:left="720" w:firstLine="0"/>
        <w:rPr>
          <w:color w:val="202122"/>
          <w:sz w:val="24"/>
          <w:szCs w:val="24"/>
          <w:highlight w:val="white"/>
        </w:rPr>
      </w:pPr>
      <w:r w:rsidDel="00000000" w:rsidR="00000000" w:rsidRPr="00000000">
        <w:rPr>
          <w:rtl w:val="0"/>
        </w:rPr>
      </w:r>
    </w:p>
    <w:p w:rsidR="00000000" w:rsidDel="00000000" w:rsidP="00000000" w:rsidRDefault="00000000" w:rsidRPr="00000000" w14:paraId="00000030">
      <w:pPr>
        <w:ind w:left="720" w:hanging="11.338582677165334"/>
        <w:rPr>
          <w:color w:val="202122"/>
          <w:sz w:val="24"/>
          <w:szCs w:val="24"/>
          <w:highlight w:val="white"/>
        </w:rPr>
      </w:pPr>
      <w:r w:rsidDel="00000000" w:rsidR="00000000" w:rsidRPr="00000000">
        <w:rPr>
          <w:color w:val="202122"/>
          <w:sz w:val="24"/>
          <w:szCs w:val="24"/>
          <w:highlight w:val="white"/>
          <w:rtl w:val="0"/>
        </w:rPr>
        <w:t xml:space="preserve">Los métodos de separación de mezclas​ se clasifican en:</w:t>
      </w:r>
    </w:p>
    <w:p w:rsidR="00000000" w:rsidDel="00000000" w:rsidP="00000000" w:rsidRDefault="00000000" w:rsidRPr="00000000" w14:paraId="00000031">
      <w:pPr>
        <w:numPr>
          <w:ilvl w:val="0"/>
          <w:numId w:val="7"/>
        </w:numPr>
        <w:shd w:fill="ffffff" w:val="clear"/>
        <w:spacing w:after="0" w:afterAutospacing="0" w:before="120" w:lineRule="auto"/>
        <w:ind w:left="1080" w:hanging="360"/>
        <w:rPr>
          <w:sz w:val="24"/>
          <w:szCs w:val="24"/>
          <w:highlight w:val="white"/>
        </w:rPr>
      </w:pPr>
      <w:r w:rsidDel="00000000" w:rsidR="00000000" w:rsidRPr="00000000">
        <w:rPr>
          <w:color w:val="202122"/>
          <w:sz w:val="24"/>
          <w:szCs w:val="24"/>
          <w:highlight w:val="white"/>
          <w:rtl w:val="0"/>
        </w:rPr>
        <w:t xml:space="preserve">Separación de mezclas de sólidos.</w:t>
      </w:r>
    </w:p>
    <w:p w:rsidR="00000000" w:rsidDel="00000000" w:rsidP="00000000" w:rsidRDefault="00000000" w:rsidRPr="00000000" w14:paraId="00000032">
      <w:pPr>
        <w:numPr>
          <w:ilvl w:val="0"/>
          <w:numId w:val="7"/>
        </w:numPr>
        <w:shd w:fill="ffffff" w:val="clear"/>
        <w:spacing w:after="0" w:afterAutospacing="0" w:before="0" w:beforeAutospacing="0" w:lineRule="auto"/>
        <w:ind w:left="1080" w:hanging="360"/>
        <w:rPr>
          <w:sz w:val="24"/>
          <w:szCs w:val="24"/>
          <w:highlight w:val="white"/>
        </w:rPr>
      </w:pPr>
      <w:r w:rsidDel="00000000" w:rsidR="00000000" w:rsidRPr="00000000">
        <w:rPr>
          <w:color w:val="202122"/>
          <w:sz w:val="24"/>
          <w:szCs w:val="24"/>
          <w:highlight w:val="white"/>
          <w:rtl w:val="0"/>
        </w:rPr>
        <w:t xml:space="preserve">Separación de mezclas de un sólido y un líquido.</w:t>
      </w:r>
    </w:p>
    <w:p w:rsidR="00000000" w:rsidDel="00000000" w:rsidP="00000000" w:rsidRDefault="00000000" w:rsidRPr="00000000" w14:paraId="00000033">
      <w:pPr>
        <w:numPr>
          <w:ilvl w:val="0"/>
          <w:numId w:val="7"/>
        </w:numPr>
        <w:shd w:fill="ffffff" w:val="clear"/>
        <w:spacing w:after="20" w:before="0" w:beforeAutospacing="0" w:lineRule="auto"/>
        <w:ind w:left="1080" w:hanging="360"/>
        <w:rPr>
          <w:sz w:val="24"/>
          <w:szCs w:val="24"/>
          <w:highlight w:val="white"/>
        </w:rPr>
      </w:pPr>
      <w:r w:rsidDel="00000000" w:rsidR="00000000" w:rsidRPr="00000000">
        <w:rPr>
          <w:color w:val="202122"/>
          <w:sz w:val="24"/>
          <w:szCs w:val="24"/>
          <w:highlight w:val="white"/>
          <w:rtl w:val="0"/>
        </w:rPr>
        <w:t xml:space="preserve">Separación de mezclas de líquidos.</w:t>
      </w:r>
    </w:p>
    <w:p w:rsidR="00000000" w:rsidDel="00000000" w:rsidP="00000000" w:rsidRDefault="00000000" w:rsidRPr="00000000" w14:paraId="00000034">
      <w:pPr>
        <w:shd w:fill="ffffff" w:val="clear"/>
        <w:spacing w:after="20" w:before="120" w:lineRule="auto"/>
        <w:ind w:left="720" w:firstLine="0"/>
        <w:rPr>
          <w:color w:val="202122"/>
          <w:sz w:val="24"/>
          <w:szCs w:val="24"/>
          <w:highlight w:val="white"/>
        </w:rPr>
      </w:pPr>
      <w:r w:rsidDel="00000000" w:rsidR="00000000" w:rsidRPr="00000000">
        <w:rPr>
          <w:rtl w:val="0"/>
        </w:rPr>
      </w:r>
    </w:p>
    <w:p w:rsidR="00000000" w:rsidDel="00000000" w:rsidP="00000000" w:rsidRDefault="00000000" w:rsidRPr="00000000" w14:paraId="00000035">
      <w:pPr>
        <w:shd w:fill="ffffff" w:val="clear"/>
        <w:spacing w:after="20" w:before="120" w:lineRule="auto"/>
        <w:ind w:left="708.6614173228347" w:firstLine="0"/>
        <w:rPr>
          <w:color w:val="202122"/>
          <w:sz w:val="24"/>
          <w:szCs w:val="24"/>
          <w:highlight w:val="white"/>
        </w:rPr>
      </w:pPr>
      <w:r w:rsidDel="00000000" w:rsidR="00000000" w:rsidRPr="00000000">
        <w:rPr>
          <w:color w:val="202122"/>
          <w:sz w:val="24"/>
          <w:szCs w:val="24"/>
          <w:highlight w:val="white"/>
          <w:rtl w:val="0"/>
        </w:rPr>
        <w:t xml:space="preserve">Dentro de las </w:t>
      </w:r>
      <w:r w:rsidDel="00000000" w:rsidR="00000000" w:rsidRPr="00000000">
        <w:rPr>
          <w:color w:val="202122"/>
          <w:sz w:val="24"/>
          <w:szCs w:val="24"/>
          <w:highlight w:val="white"/>
          <w:u w:val="single"/>
          <w:rtl w:val="0"/>
        </w:rPr>
        <w:t xml:space="preserve">separaciones sólidas</w:t>
      </w:r>
      <w:r w:rsidDel="00000000" w:rsidR="00000000" w:rsidRPr="00000000">
        <w:rPr>
          <w:color w:val="202122"/>
          <w:sz w:val="24"/>
          <w:szCs w:val="24"/>
          <w:highlight w:val="white"/>
          <w:rtl w:val="0"/>
        </w:rPr>
        <w:t xml:space="preserve"> se encuentran:</w:t>
      </w:r>
    </w:p>
    <w:p w:rsidR="00000000" w:rsidDel="00000000" w:rsidP="00000000" w:rsidRDefault="00000000" w:rsidRPr="00000000" w14:paraId="00000036">
      <w:pPr>
        <w:shd w:fill="ffffff" w:val="clear"/>
        <w:spacing w:after="20" w:before="120" w:lineRule="auto"/>
        <w:ind w:left="708.6614173228347" w:firstLine="0"/>
        <w:rPr>
          <w:color w:val="202122"/>
          <w:sz w:val="24"/>
          <w:szCs w:val="24"/>
          <w:highlight w:val="white"/>
        </w:rPr>
      </w:pPr>
      <w:r w:rsidDel="00000000" w:rsidR="00000000" w:rsidRPr="00000000">
        <w:rPr>
          <w:rtl w:val="0"/>
        </w:rPr>
      </w:r>
    </w:p>
    <w:p w:rsidR="00000000" w:rsidDel="00000000" w:rsidP="00000000" w:rsidRDefault="00000000" w:rsidRPr="00000000" w14:paraId="00000037">
      <w:pPr>
        <w:shd w:fill="ffffff" w:val="clear"/>
        <w:spacing w:after="20" w:before="120" w:lineRule="auto"/>
        <w:ind w:left="720" w:firstLine="0"/>
        <w:rPr>
          <w:sz w:val="24"/>
          <w:szCs w:val="24"/>
          <w:highlight w:val="white"/>
        </w:rPr>
      </w:pPr>
      <w:r w:rsidDel="00000000" w:rsidR="00000000" w:rsidRPr="00000000">
        <w:rPr>
          <w:b w:val="1"/>
          <w:color w:val="202122"/>
          <w:sz w:val="24"/>
          <w:szCs w:val="24"/>
          <w:highlight w:val="white"/>
          <w:rtl w:val="0"/>
        </w:rPr>
        <w:t xml:space="preserve"> Tamización: </w:t>
      </w:r>
      <w:r w:rsidDel="00000000" w:rsidR="00000000" w:rsidRPr="00000000">
        <w:rPr>
          <w:color w:val="202122"/>
          <w:sz w:val="24"/>
          <w:szCs w:val="24"/>
          <w:highlight w:val="white"/>
          <w:rtl w:val="0"/>
        </w:rPr>
        <w:t xml:space="preserve">s</w:t>
      </w:r>
      <w:r w:rsidDel="00000000" w:rsidR="00000000" w:rsidRPr="00000000">
        <w:rPr>
          <w:sz w:val="24"/>
          <w:szCs w:val="24"/>
          <w:highlight w:val="white"/>
          <w:rtl w:val="0"/>
        </w:rPr>
        <w:t xml:space="preserve">e utiliza cuando la </w:t>
      </w:r>
      <w:hyperlink r:id="rId15">
        <w:r w:rsidDel="00000000" w:rsidR="00000000" w:rsidRPr="00000000">
          <w:rPr>
            <w:sz w:val="24"/>
            <w:szCs w:val="24"/>
            <w:highlight w:val="white"/>
            <w:rtl w:val="0"/>
          </w:rPr>
          <w:t xml:space="preserve">mezcla</w:t>
        </w:r>
      </w:hyperlink>
      <w:r w:rsidDel="00000000" w:rsidR="00000000" w:rsidRPr="00000000">
        <w:rPr>
          <w:sz w:val="24"/>
          <w:szCs w:val="24"/>
          <w:highlight w:val="white"/>
          <w:rtl w:val="0"/>
        </w:rPr>
        <w:t xml:space="preserve"> está formada por partículas de diferentes tamaños. El instrumento utilizado se denomina </w:t>
      </w:r>
      <w:hyperlink r:id="rId16">
        <w:r w:rsidDel="00000000" w:rsidR="00000000" w:rsidRPr="00000000">
          <w:rPr>
            <w:sz w:val="24"/>
            <w:szCs w:val="24"/>
            <w:highlight w:val="white"/>
            <w:rtl w:val="0"/>
          </w:rPr>
          <w:t xml:space="preserve">tamiz</w:t>
        </w:r>
      </w:hyperlink>
      <w:r w:rsidDel="00000000" w:rsidR="00000000" w:rsidRPr="00000000">
        <w:rPr>
          <w:sz w:val="24"/>
          <w:szCs w:val="24"/>
          <w:highlight w:val="white"/>
          <w:rtl w:val="0"/>
        </w:rPr>
        <w:t xml:space="preserve">. Por ejemplo, separar una mezcla de piedras y arena.</w:t>
      </w:r>
    </w:p>
    <w:p w:rsidR="00000000" w:rsidDel="00000000" w:rsidP="00000000" w:rsidRDefault="00000000" w:rsidRPr="00000000" w14:paraId="00000038">
      <w:pPr>
        <w:shd w:fill="ffffff" w:val="clear"/>
        <w:spacing w:after="20" w:before="12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39">
      <w:pPr>
        <w:shd w:fill="ffffff" w:val="clear"/>
        <w:spacing w:after="20" w:before="120" w:lineRule="auto"/>
        <w:ind w:left="720" w:firstLine="0"/>
        <w:jc w:val="center"/>
        <w:rPr>
          <w:sz w:val="24"/>
          <w:szCs w:val="24"/>
          <w:highlight w:val="white"/>
        </w:rPr>
      </w:pPr>
      <w:r w:rsidDel="00000000" w:rsidR="00000000" w:rsidRPr="00000000">
        <w:rPr>
          <w:sz w:val="24"/>
          <w:szCs w:val="24"/>
          <w:highlight w:val="white"/>
          <w:rtl w:val="0"/>
        </w:rPr>
        <w:t xml:space="preserve"> </w:t>
      </w:r>
      <w:r w:rsidDel="00000000" w:rsidR="00000000" w:rsidRPr="00000000">
        <w:rPr>
          <w:sz w:val="24"/>
          <w:szCs w:val="24"/>
          <w:highlight w:val="white"/>
        </w:rPr>
        <w:drawing>
          <wp:inline distB="114300" distT="114300" distL="114300" distR="114300">
            <wp:extent cx="2391221" cy="2462449"/>
            <wp:effectExtent b="0" l="0" r="0" t="0"/>
            <wp:docPr id="18" name="image8.gif"/>
            <a:graphic>
              <a:graphicData uri="http://schemas.openxmlformats.org/drawingml/2006/picture">
                <pic:pic>
                  <pic:nvPicPr>
                    <pic:cNvPr id="0" name="image8.gif"/>
                    <pic:cNvPicPr preferRelativeResize="0"/>
                  </pic:nvPicPr>
                  <pic:blipFill>
                    <a:blip r:embed="rId17"/>
                    <a:srcRect b="0" l="0" r="0" t="0"/>
                    <a:stretch>
                      <a:fillRect/>
                    </a:stretch>
                  </pic:blipFill>
                  <pic:spPr>
                    <a:xfrm>
                      <a:off x="0" y="0"/>
                      <a:ext cx="2391221" cy="246244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hd w:fill="ffffff" w:val="clear"/>
        <w:spacing w:after="20" w:before="12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3B">
      <w:pPr>
        <w:shd w:fill="ffffff" w:val="clear"/>
        <w:spacing w:after="20" w:before="120" w:lineRule="auto"/>
        <w:ind w:left="720" w:firstLine="0"/>
        <w:rPr>
          <w:sz w:val="24"/>
          <w:szCs w:val="24"/>
          <w:highlight w:val="white"/>
        </w:rPr>
      </w:pPr>
      <w:r w:rsidDel="00000000" w:rsidR="00000000" w:rsidRPr="00000000">
        <w:rPr>
          <w:b w:val="1"/>
          <w:sz w:val="24"/>
          <w:szCs w:val="24"/>
          <w:highlight w:val="white"/>
          <w:rtl w:val="0"/>
        </w:rPr>
        <w:t xml:space="preserve"> Levigación: </w:t>
      </w:r>
      <w:r w:rsidDel="00000000" w:rsidR="00000000" w:rsidRPr="00000000">
        <w:rPr>
          <w:sz w:val="24"/>
          <w:szCs w:val="24"/>
          <w:highlight w:val="white"/>
          <w:rtl w:val="0"/>
        </w:rPr>
        <w:t xml:space="preserve">La levigación consiste en pulverizar una mezcla sólida y tratarla con disolventes apropiados, basándose en una diferencia de densidad.</w:t>
      </w:r>
    </w:p>
    <w:p w:rsidR="00000000" w:rsidDel="00000000" w:rsidP="00000000" w:rsidRDefault="00000000" w:rsidRPr="00000000" w14:paraId="0000003C">
      <w:pPr>
        <w:shd w:fill="ffffff" w:val="clear"/>
        <w:spacing w:after="20" w:before="12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3D">
      <w:pPr>
        <w:shd w:fill="ffffff" w:val="clear"/>
        <w:spacing w:after="20" w:before="120" w:lineRule="auto"/>
        <w:ind w:left="720" w:firstLine="0"/>
        <w:jc w:val="center"/>
        <w:rPr>
          <w:sz w:val="24"/>
          <w:szCs w:val="24"/>
          <w:highlight w:val="white"/>
        </w:rPr>
      </w:pPr>
      <w:r w:rsidDel="00000000" w:rsidR="00000000" w:rsidRPr="00000000">
        <w:rPr>
          <w:sz w:val="24"/>
          <w:szCs w:val="24"/>
          <w:highlight w:val="white"/>
        </w:rPr>
        <w:drawing>
          <wp:inline distB="114300" distT="114300" distL="114300" distR="114300">
            <wp:extent cx="2943225" cy="1573212"/>
            <wp:effectExtent b="0" l="0" r="0" t="0"/>
            <wp:docPr id="5"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943225" cy="1573212"/>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spacing w:after="20" w:before="120" w:lineRule="auto"/>
        <w:ind w:left="720" w:firstLine="0"/>
        <w:jc w:val="center"/>
        <w:rPr>
          <w:sz w:val="24"/>
          <w:szCs w:val="24"/>
          <w:highlight w:val="white"/>
        </w:rPr>
      </w:pPr>
      <w:r w:rsidDel="00000000" w:rsidR="00000000" w:rsidRPr="00000000">
        <w:rPr>
          <w:rtl w:val="0"/>
        </w:rPr>
      </w:r>
    </w:p>
    <w:p w:rsidR="00000000" w:rsidDel="00000000" w:rsidP="00000000" w:rsidRDefault="00000000" w:rsidRPr="00000000" w14:paraId="0000003F">
      <w:pPr>
        <w:shd w:fill="ffffff" w:val="clear"/>
        <w:spacing w:after="20" w:before="120" w:lineRule="auto"/>
        <w:ind w:left="720" w:firstLine="0"/>
        <w:rPr>
          <w:sz w:val="24"/>
          <w:szCs w:val="24"/>
          <w:highlight w:val="white"/>
        </w:rPr>
      </w:pPr>
      <w:r w:rsidDel="00000000" w:rsidR="00000000" w:rsidRPr="00000000">
        <w:rPr>
          <w:b w:val="1"/>
          <w:sz w:val="24"/>
          <w:szCs w:val="24"/>
          <w:highlight w:val="white"/>
          <w:rtl w:val="0"/>
        </w:rPr>
        <w:t xml:space="preserve"> </w:t>
      </w:r>
      <w:r w:rsidDel="00000000" w:rsidR="00000000" w:rsidRPr="00000000">
        <w:rPr>
          <w:b w:val="1"/>
          <w:sz w:val="24"/>
          <w:szCs w:val="24"/>
          <w:highlight w:val="white"/>
          <w:rtl w:val="0"/>
        </w:rPr>
        <w:t xml:space="preserve">Tria</w:t>
      </w:r>
      <w:r w:rsidDel="00000000" w:rsidR="00000000" w:rsidRPr="00000000">
        <w:rPr>
          <w:sz w:val="24"/>
          <w:szCs w:val="24"/>
          <w:highlight w:val="white"/>
          <w:rtl w:val="0"/>
        </w:rPr>
        <w:t xml:space="preserve">: Se utiliza para separar elementos más grandes de otros más pequeños mediante pinzas o la mano. Por ejemplo, separar pedazos de corcho de piedras.</w:t>
      </w:r>
    </w:p>
    <w:p w:rsidR="00000000" w:rsidDel="00000000" w:rsidP="00000000" w:rsidRDefault="00000000" w:rsidRPr="00000000" w14:paraId="00000040">
      <w:pPr>
        <w:shd w:fill="ffffff" w:val="clear"/>
        <w:spacing w:after="20" w:before="120" w:lineRule="auto"/>
        <w:ind w:left="720" w:firstLine="0"/>
        <w:rPr>
          <w:sz w:val="24"/>
          <w:szCs w:val="24"/>
          <w:highlight w:val="white"/>
        </w:rPr>
      </w:pPr>
      <w:r w:rsidDel="00000000" w:rsidR="00000000" w:rsidRPr="00000000">
        <w:rPr>
          <w:rtl w:val="0"/>
        </w:rPr>
      </w:r>
    </w:p>
    <w:p w:rsidR="00000000" w:rsidDel="00000000" w:rsidP="00000000" w:rsidRDefault="00000000" w:rsidRPr="00000000" w14:paraId="00000041">
      <w:pPr>
        <w:shd w:fill="ffffff" w:val="clear"/>
        <w:spacing w:after="20" w:before="120" w:lineRule="auto"/>
        <w:ind w:left="720" w:firstLine="0"/>
        <w:jc w:val="center"/>
        <w:rPr>
          <w:sz w:val="24"/>
          <w:szCs w:val="24"/>
          <w:highlight w:val="white"/>
        </w:rPr>
      </w:pPr>
      <w:r w:rsidDel="00000000" w:rsidR="00000000" w:rsidRPr="00000000">
        <w:rPr>
          <w:sz w:val="24"/>
          <w:szCs w:val="24"/>
          <w:highlight w:val="white"/>
        </w:rPr>
        <w:drawing>
          <wp:inline distB="114300" distT="114300" distL="114300" distR="114300">
            <wp:extent cx="3401850" cy="1900285"/>
            <wp:effectExtent b="0" l="0" r="0" t="0"/>
            <wp:docPr id="7"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3401850" cy="190028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20" w:before="120" w:lineRule="auto"/>
        <w:ind w:left="720" w:firstLine="0"/>
        <w:jc w:val="center"/>
        <w:rPr>
          <w:sz w:val="24"/>
          <w:szCs w:val="24"/>
          <w:highlight w:val="white"/>
        </w:rPr>
      </w:pPr>
      <w:r w:rsidDel="00000000" w:rsidR="00000000" w:rsidRPr="00000000">
        <w:rPr>
          <w:rtl w:val="0"/>
        </w:rPr>
      </w:r>
    </w:p>
    <w:p w:rsidR="00000000" w:rsidDel="00000000" w:rsidP="00000000" w:rsidRDefault="00000000" w:rsidRPr="00000000" w14:paraId="00000043">
      <w:pPr>
        <w:shd w:fill="ffffff" w:val="clear"/>
        <w:spacing w:after="20" w:before="120" w:lineRule="auto"/>
        <w:ind w:left="720" w:firstLine="0"/>
        <w:rPr>
          <w:color w:val="202122"/>
          <w:sz w:val="24"/>
          <w:szCs w:val="24"/>
          <w:highlight w:val="white"/>
        </w:rPr>
      </w:pPr>
      <w:r w:rsidDel="00000000" w:rsidR="00000000" w:rsidRPr="00000000">
        <w:rPr>
          <w:color w:val="202122"/>
          <w:sz w:val="24"/>
          <w:szCs w:val="24"/>
          <w:highlight w:val="white"/>
          <w:rtl w:val="0"/>
        </w:rPr>
        <w:t xml:space="preserve"> </w:t>
      </w:r>
      <w:r w:rsidDel="00000000" w:rsidR="00000000" w:rsidRPr="00000000">
        <w:rPr>
          <w:b w:val="1"/>
          <w:color w:val="202122"/>
          <w:sz w:val="24"/>
          <w:szCs w:val="24"/>
          <w:highlight w:val="white"/>
          <w:rtl w:val="0"/>
        </w:rPr>
        <w:t xml:space="preserve">Imantación:</w:t>
      </w:r>
      <w:r w:rsidDel="00000000" w:rsidR="00000000" w:rsidRPr="00000000">
        <w:rPr>
          <w:color w:val="202122"/>
          <w:sz w:val="24"/>
          <w:szCs w:val="24"/>
          <w:highlight w:val="white"/>
          <w:rtl w:val="0"/>
        </w:rPr>
        <w:t xml:space="preserve">Se utiliza</w:t>
      </w:r>
      <w:r w:rsidDel="00000000" w:rsidR="00000000" w:rsidRPr="00000000">
        <w:rPr>
          <w:color w:val="202122"/>
          <w:sz w:val="24"/>
          <w:szCs w:val="24"/>
          <w:highlight w:val="white"/>
          <w:rtl w:val="0"/>
        </w:rPr>
        <w:t xml:space="preserve"> un imán para separar elementos metálicos. Por ejemplo, separar clavos de metal de la arena.</w:t>
      </w:r>
    </w:p>
    <w:p w:rsidR="00000000" w:rsidDel="00000000" w:rsidP="00000000" w:rsidRDefault="00000000" w:rsidRPr="00000000" w14:paraId="00000044">
      <w:pPr>
        <w:shd w:fill="ffffff" w:val="clear"/>
        <w:spacing w:after="20" w:before="120" w:lineRule="auto"/>
        <w:ind w:left="720" w:firstLine="0"/>
        <w:rPr>
          <w:color w:val="202122"/>
          <w:sz w:val="24"/>
          <w:szCs w:val="24"/>
          <w:highlight w:val="white"/>
        </w:rPr>
      </w:pPr>
      <w:r w:rsidDel="00000000" w:rsidR="00000000" w:rsidRPr="00000000">
        <w:rPr>
          <w:rtl w:val="0"/>
        </w:rPr>
      </w:r>
    </w:p>
    <w:p w:rsidR="00000000" w:rsidDel="00000000" w:rsidP="00000000" w:rsidRDefault="00000000" w:rsidRPr="00000000" w14:paraId="00000045">
      <w:pPr>
        <w:ind w:left="0" w:firstLine="0"/>
        <w:jc w:val="center"/>
        <w:rPr>
          <w:color w:val="202122"/>
          <w:sz w:val="24"/>
          <w:szCs w:val="24"/>
          <w:highlight w:val="white"/>
        </w:rPr>
      </w:pPr>
      <w:r w:rsidDel="00000000" w:rsidR="00000000" w:rsidRPr="00000000">
        <w:rPr>
          <w:color w:val="202122"/>
          <w:sz w:val="24"/>
          <w:szCs w:val="24"/>
          <w:highlight w:val="white"/>
        </w:rPr>
        <w:drawing>
          <wp:inline distB="114300" distT="114300" distL="114300" distR="114300">
            <wp:extent cx="2252663" cy="1378099"/>
            <wp:effectExtent b="0" l="0" r="0" t="0"/>
            <wp:docPr id="15" name="image17.jpg"/>
            <a:graphic>
              <a:graphicData uri="http://schemas.openxmlformats.org/drawingml/2006/picture">
                <pic:pic>
                  <pic:nvPicPr>
                    <pic:cNvPr id="0" name="image17.jpg"/>
                    <pic:cNvPicPr preferRelativeResize="0"/>
                  </pic:nvPicPr>
                  <pic:blipFill>
                    <a:blip r:embed="rId20"/>
                    <a:srcRect b="0" l="0" r="0" t="0"/>
                    <a:stretch>
                      <a:fillRect/>
                    </a:stretch>
                  </pic:blipFill>
                  <pic:spPr>
                    <a:xfrm>
                      <a:off x="0" y="0"/>
                      <a:ext cx="2252663" cy="1378099"/>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0" w:firstLine="0"/>
        <w:rPr>
          <w:sz w:val="24"/>
          <w:szCs w:val="24"/>
          <w:highlight w:val="white"/>
        </w:rPr>
      </w:pPr>
      <w:r w:rsidDel="00000000" w:rsidR="00000000" w:rsidRPr="00000000">
        <w:rPr>
          <w:rtl w:val="0"/>
        </w:rPr>
      </w:r>
    </w:p>
    <w:p w:rsidR="00000000" w:rsidDel="00000000" w:rsidP="00000000" w:rsidRDefault="00000000" w:rsidRPr="00000000" w14:paraId="00000047">
      <w:pPr>
        <w:ind w:left="0" w:firstLine="0"/>
        <w:rPr>
          <w:sz w:val="24"/>
          <w:szCs w:val="24"/>
          <w:highlight w:val="white"/>
        </w:rPr>
      </w:pPr>
      <w:r w:rsidDel="00000000" w:rsidR="00000000" w:rsidRPr="00000000">
        <w:rPr>
          <w:sz w:val="24"/>
          <w:szCs w:val="24"/>
          <w:highlight w:val="white"/>
          <w:rtl w:val="0"/>
        </w:rPr>
        <w:t xml:space="preserve">          </w:t>
      </w:r>
    </w:p>
    <w:p w:rsidR="00000000" w:rsidDel="00000000" w:rsidP="00000000" w:rsidRDefault="00000000" w:rsidRPr="00000000" w14:paraId="00000048">
      <w:pPr>
        <w:ind w:left="566.9291338582678" w:firstLine="0"/>
        <w:rPr>
          <w:sz w:val="24"/>
          <w:szCs w:val="24"/>
          <w:highlight w:val="white"/>
          <w:u w:val="single"/>
        </w:rPr>
      </w:pPr>
      <w:r w:rsidDel="00000000" w:rsidR="00000000" w:rsidRPr="00000000">
        <w:rPr>
          <w:sz w:val="24"/>
          <w:szCs w:val="24"/>
          <w:highlight w:val="white"/>
          <w:u w:val="single"/>
          <w:rtl w:val="0"/>
        </w:rPr>
        <w:t xml:space="preserve">Separación de mezclas líquidas:</w:t>
      </w:r>
    </w:p>
    <w:p w:rsidR="00000000" w:rsidDel="00000000" w:rsidP="00000000" w:rsidRDefault="00000000" w:rsidRPr="00000000" w14:paraId="00000049">
      <w:pPr>
        <w:ind w:left="0" w:firstLine="0"/>
        <w:rPr>
          <w:sz w:val="24"/>
          <w:szCs w:val="24"/>
          <w:highlight w:val="white"/>
        </w:rPr>
      </w:pPr>
      <w:r w:rsidDel="00000000" w:rsidR="00000000" w:rsidRPr="00000000">
        <w:rPr>
          <w:rtl w:val="0"/>
        </w:rPr>
      </w:r>
    </w:p>
    <w:p w:rsidR="00000000" w:rsidDel="00000000" w:rsidP="00000000" w:rsidRDefault="00000000" w:rsidRPr="00000000" w14:paraId="0000004A">
      <w:pPr>
        <w:ind w:left="708.6614173228347" w:firstLine="0"/>
        <w:jc w:val="both"/>
        <w:rPr>
          <w:color w:val="202122"/>
          <w:sz w:val="24"/>
          <w:szCs w:val="24"/>
          <w:highlight w:val="white"/>
        </w:rPr>
      </w:pP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Decantación:  </w:t>
      </w:r>
      <w:r w:rsidDel="00000000" w:rsidR="00000000" w:rsidRPr="00000000">
        <w:rPr>
          <w:sz w:val="24"/>
          <w:szCs w:val="24"/>
          <w:highlight w:val="white"/>
          <w:rtl w:val="0"/>
        </w:rPr>
        <w:t xml:space="preserve">se utiliza para separar dos líquidos que no se mezclan entre sí, por ejemplo el agua y el aceite. O un sólido insoluble en un líquido, como agua y arena. </w:t>
      </w:r>
      <w:r w:rsidDel="00000000" w:rsidR="00000000" w:rsidRPr="00000000">
        <w:rPr>
          <w:color w:val="202122"/>
          <w:sz w:val="24"/>
          <w:szCs w:val="24"/>
          <w:highlight w:val="white"/>
          <w:rtl w:val="0"/>
        </w:rPr>
        <w:t xml:space="preserve">El aparato utilizado se llama ampolla o embudo de decantación.</w:t>
      </w:r>
    </w:p>
    <w:p w:rsidR="00000000" w:rsidDel="00000000" w:rsidP="00000000" w:rsidRDefault="00000000" w:rsidRPr="00000000" w14:paraId="0000004B">
      <w:pPr>
        <w:ind w:left="708.6614173228347"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4C">
      <w:pPr>
        <w:ind w:left="708.6614173228347" w:firstLine="0"/>
        <w:jc w:val="center"/>
        <w:rPr>
          <w:b w:val="1"/>
          <w:color w:val="202122"/>
          <w:sz w:val="24"/>
          <w:szCs w:val="24"/>
          <w:highlight w:val="white"/>
        </w:rPr>
      </w:pPr>
      <w:r w:rsidDel="00000000" w:rsidR="00000000" w:rsidRPr="00000000">
        <w:rPr>
          <w:color w:val="202122"/>
          <w:sz w:val="24"/>
          <w:szCs w:val="24"/>
          <w:highlight w:val="white"/>
        </w:rPr>
        <w:drawing>
          <wp:inline distB="114300" distT="114300" distL="114300" distR="114300">
            <wp:extent cx="1481138" cy="2363163"/>
            <wp:effectExtent b="0" l="0" r="0" t="0"/>
            <wp:docPr id="8"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1481138" cy="2363163"/>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ind w:left="708.6614173228347" w:firstLine="0"/>
        <w:jc w:val="both"/>
        <w:rPr>
          <w:b w:val="1"/>
          <w:color w:val="202122"/>
          <w:sz w:val="24"/>
          <w:szCs w:val="24"/>
          <w:highlight w:val="white"/>
        </w:rPr>
      </w:pPr>
      <w:r w:rsidDel="00000000" w:rsidR="00000000" w:rsidRPr="00000000">
        <w:rPr>
          <w:rtl w:val="0"/>
        </w:rPr>
      </w:r>
    </w:p>
    <w:p w:rsidR="00000000" w:rsidDel="00000000" w:rsidP="00000000" w:rsidRDefault="00000000" w:rsidRPr="00000000" w14:paraId="0000004E">
      <w:pPr>
        <w:ind w:left="708.6614173228347" w:firstLine="0"/>
        <w:jc w:val="both"/>
        <w:rPr>
          <w:color w:val="202122"/>
          <w:sz w:val="24"/>
          <w:szCs w:val="24"/>
          <w:highlight w:val="white"/>
        </w:rPr>
      </w:pPr>
      <w:r w:rsidDel="00000000" w:rsidR="00000000" w:rsidRPr="00000000">
        <w:rPr>
          <w:b w:val="1"/>
          <w:color w:val="202122"/>
          <w:sz w:val="24"/>
          <w:szCs w:val="24"/>
          <w:highlight w:val="white"/>
          <w:rtl w:val="0"/>
        </w:rPr>
        <w:t xml:space="preserve"> Filtración: </w:t>
      </w:r>
      <w:r w:rsidDel="00000000" w:rsidR="00000000" w:rsidRPr="00000000">
        <w:rPr>
          <w:color w:val="202122"/>
          <w:sz w:val="24"/>
          <w:szCs w:val="24"/>
          <w:highlight w:val="white"/>
          <w:rtl w:val="0"/>
        </w:rPr>
        <w:t xml:space="preserve">es el método que se utiliza para separar un sólido insoluble de un líquido. Se utiliza un aparato poroso llamado filtro donde se hace pasar la mezcla, y el sólido queda retenido mientras que el líquido atraviesa los poros. </w:t>
      </w:r>
    </w:p>
    <w:p w:rsidR="00000000" w:rsidDel="00000000" w:rsidP="00000000" w:rsidRDefault="00000000" w:rsidRPr="00000000" w14:paraId="0000004F">
      <w:pPr>
        <w:ind w:left="708.6614173228347"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0">
      <w:pPr>
        <w:ind w:left="708.6614173228347" w:firstLine="0"/>
        <w:jc w:val="center"/>
        <w:rPr>
          <w:color w:val="202122"/>
          <w:sz w:val="24"/>
          <w:szCs w:val="24"/>
          <w:highlight w:val="white"/>
        </w:rPr>
      </w:pPr>
      <w:r w:rsidDel="00000000" w:rsidR="00000000" w:rsidRPr="00000000">
        <w:rPr>
          <w:color w:val="202122"/>
          <w:sz w:val="24"/>
          <w:szCs w:val="24"/>
          <w:highlight w:val="white"/>
        </w:rPr>
        <w:drawing>
          <wp:inline distB="114300" distT="114300" distL="114300" distR="114300">
            <wp:extent cx="2870163" cy="1909763"/>
            <wp:effectExtent b="0" l="0" r="0" t="0"/>
            <wp:docPr id="12"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287016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708.6614173228347"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2">
      <w:pPr>
        <w:ind w:left="708.6614173228347"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3">
      <w:pPr>
        <w:ind w:left="708.6614173228347"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4">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5">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6">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7">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8">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9">
      <w:pPr>
        <w:ind w:left="0" w:firstLine="0"/>
        <w:jc w:val="both"/>
        <w:rPr>
          <w:color w:val="202122"/>
          <w:sz w:val="24"/>
          <w:szCs w:val="24"/>
          <w:highlight w:val="white"/>
        </w:rPr>
      </w:pPr>
      <w:r w:rsidDel="00000000" w:rsidR="00000000" w:rsidRPr="00000000">
        <w:rPr>
          <w:rtl w:val="0"/>
        </w:rPr>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jc w:val="center"/>
        <w:rPr>
          <w:b w:val="1"/>
          <w:sz w:val="24"/>
          <w:szCs w:val="24"/>
          <w:highlight w:val="white"/>
        </w:rPr>
      </w:pPr>
      <w:r w:rsidDel="00000000" w:rsidR="00000000" w:rsidRPr="00000000">
        <w:rPr>
          <w:b w:val="1"/>
          <w:sz w:val="24"/>
          <w:szCs w:val="24"/>
          <w:highlight w:val="white"/>
          <w:rtl w:val="0"/>
        </w:rPr>
        <w:t xml:space="preserve">Juguemos:</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jc w:val="left"/>
        <w:rPr>
          <w:b w:val="1"/>
          <w:sz w:val="24"/>
          <w:szCs w:val="24"/>
          <w:highlight w:val="white"/>
        </w:rPr>
      </w:pPr>
      <w:r w:rsidDel="00000000" w:rsidR="00000000" w:rsidRPr="00000000">
        <w:rPr>
          <w:rtl w:val="0"/>
        </w:rPr>
      </w:r>
    </w:p>
    <w:tbl>
      <w:tblPr>
        <w:tblStyle w:val="Table1"/>
        <w:tblW w:w="852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3075"/>
        <w:gridCol w:w="3300"/>
        <w:tblGridChange w:id="0">
          <w:tblGrid>
            <w:gridCol w:w="2145"/>
            <w:gridCol w:w="3075"/>
            <w:gridCol w:w="33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highlight w:val="white"/>
              </w:rPr>
            </w:pPr>
            <w:r w:rsidDel="00000000" w:rsidR="00000000" w:rsidRPr="00000000">
              <w:rPr>
                <w:b w:val="1"/>
                <w:sz w:val="24"/>
                <w:szCs w:val="24"/>
                <w:highlight w:val="white"/>
                <w:rtl w:val="0"/>
              </w:rPr>
              <w:t xml:space="preserve">¿Qué soy?💭</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highlight w:val="white"/>
              </w:rPr>
            </w:pPr>
            <w:r w:rsidDel="00000000" w:rsidR="00000000" w:rsidRPr="00000000">
              <w:rPr>
                <w:rFonts w:ascii="Arial Unicode MS" w:cs="Arial Unicode MS" w:eastAsia="Arial Unicode MS" w:hAnsi="Arial Unicode MS"/>
                <w:b w:val="1"/>
                <w:sz w:val="24"/>
                <w:szCs w:val="24"/>
                <w:highlight w:val="white"/>
                <w:rtl w:val="0"/>
              </w:rPr>
              <w:t xml:space="preserve"> ✔ 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highlight w:val="white"/>
              </w:rPr>
            </w:pPr>
            <w:r w:rsidDel="00000000" w:rsidR="00000000" w:rsidRPr="00000000">
              <w:rPr>
                <w:b w:val="1"/>
                <w:sz w:val="24"/>
                <w:szCs w:val="24"/>
                <w:highlight w:val="white"/>
                <w:rtl w:val="0"/>
              </w:rPr>
              <w:t xml:space="preserve">SISTEMA HOMOGÉNEO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highlight w:val="white"/>
              </w:rPr>
            </w:pPr>
            <w:r w:rsidDel="00000000" w:rsidR="00000000" w:rsidRPr="00000000">
              <w:rPr>
                <w:b w:val="1"/>
                <w:sz w:val="24"/>
                <w:szCs w:val="24"/>
                <w:highlight w:val="white"/>
                <w:rtl w:val="0"/>
              </w:rPr>
              <w:t xml:space="preserve">SISTEMA HETEROGÉNEO</w:t>
            </w:r>
          </w:p>
        </w:tc>
      </w:tr>
      <w:tr>
        <w:trPr>
          <w:trHeight w:val="17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sz w:val="24"/>
                <w:szCs w:val="24"/>
                <w:highlight w:val="white"/>
              </w:rPr>
              <w:drawing>
                <wp:inline distB="114300" distT="114300" distL="114300" distR="114300">
                  <wp:extent cx="1171575" cy="1104900"/>
                  <wp:effectExtent b="0" l="0" r="0" t="0"/>
                  <wp:docPr id="1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171575" cy="1104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rtl w:val="0"/>
              </w:rPr>
            </w:r>
          </w:p>
        </w:tc>
      </w:tr>
      <w:tr>
        <w:trPr>
          <w:trHeight w:val="17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sz w:val="24"/>
                <w:szCs w:val="24"/>
                <w:highlight w:val="white"/>
              </w:rPr>
              <w:drawing>
                <wp:inline distB="114300" distT="114300" distL="114300" distR="114300">
                  <wp:extent cx="1009650" cy="1054100"/>
                  <wp:effectExtent b="0" l="0" r="0" t="0"/>
                  <wp:docPr id="17"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009650" cy="1054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sz w:val="24"/>
                <w:szCs w:val="24"/>
                <w:highlight w:val="white"/>
              </w:rPr>
              <w:drawing>
                <wp:inline distB="114300" distT="114300" distL="114300" distR="114300">
                  <wp:extent cx="1228725" cy="927100"/>
                  <wp:effectExtent b="0" l="0" r="0" t="0"/>
                  <wp:docPr id="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1228725" cy="9271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highlight w:val="white"/>
              </w:rPr>
            </w:pPr>
            <w:r w:rsidDel="00000000" w:rsidR="00000000" w:rsidRPr="00000000">
              <w:rPr>
                <w:sz w:val="24"/>
                <w:szCs w:val="24"/>
                <w:highlight w:val="white"/>
              </w:rPr>
              <w:drawing>
                <wp:inline distB="114300" distT="114300" distL="114300" distR="114300">
                  <wp:extent cx="1285875" cy="1073150"/>
                  <wp:effectExtent b="0" l="0" r="0" t="0"/>
                  <wp:docPr id="16"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1285875" cy="10731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Pr>
              <w:drawing>
                <wp:inline distB="114300" distT="114300" distL="114300" distR="114300">
                  <wp:extent cx="1228725" cy="1076325"/>
                  <wp:effectExtent b="0" l="0" r="0" t="0"/>
                  <wp:docPr id="14"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1228725" cy="10763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rtl w:val="0"/>
              </w:rPr>
            </w:r>
          </w:p>
        </w:tc>
      </w:tr>
    </w:tbl>
    <w:p w:rsidR="00000000" w:rsidDel="00000000" w:rsidP="00000000" w:rsidRDefault="00000000" w:rsidRPr="00000000" w14:paraId="00000070">
      <w:pPr>
        <w:ind w:left="0" w:firstLine="0"/>
        <w:rPr>
          <w:sz w:val="24"/>
          <w:szCs w:val="24"/>
          <w:highlight w:val="white"/>
        </w:rPr>
      </w:pPr>
      <w:r w:rsidDel="00000000" w:rsidR="00000000" w:rsidRPr="00000000">
        <w:rPr>
          <w:rtl w:val="0"/>
        </w:rPr>
      </w:r>
    </w:p>
    <w:p w:rsidR="00000000" w:rsidDel="00000000" w:rsidP="00000000" w:rsidRDefault="00000000" w:rsidRPr="00000000" w14:paraId="00000071">
      <w:pPr>
        <w:ind w:left="0" w:firstLine="0"/>
        <w:rPr>
          <w:sz w:val="24"/>
          <w:szCs w:val="24"/>
          <w:highlight w:val="white"/>
        </w:rPr>
      </w:pPr>
      <w:r w:rsidDel="00000000" w:rsidR="00000000" w:rsidRPr="00000000">
        <w:rPr>
          <w:rtl w:val="0"/>
        </w:rPr>
      </w:r>
    </w:p>
    <w:p w:rsidR="00000000" w:rsidDel="00000000" w:rsidP="00000000" w:rsidRDefault="00000000" w:rsidRPr="00000000" w14:paraId="00000072">
      <w:pPr>
        <w:ind w:left="720" w:firstLine="0"/>
        <w:rPr>
          <w:sz w:val="24"/>
          <w:szCs w:val="24"/>
          <w:highlight w:val="white"/>
        </w:rPr>
      </w:pPr>
      <w:r w:rsidDel="00000000" w:rsidR="00000000" w:rsidRPr="00000000">
        <w:rPr>
          <w:sz w:val="24"/>
          <w:szCs w:val="24"/>
          <w:highlight w:val="white"/>
          <w:rtl w:val="0"/>
        </w:rPr>
        <w:t xml:space="preserve"> Entre las siguientes sustancias: agua, alcohol, aceite, tierra, azúcar y sal, elige los componentes para preparar las mezclas indicadas:</w:t>
      </w:r>
    </w:p>
    <w:p w:rsidR="00000000" w:rsidDel="00000000" w:rsidP="00000000" w:rsidRDefault="00000000" w:rsidRPr="00000000" w14:paraId="00000073">
      <w:pPr>
        <w:ind w:left="720" w:firstLine="0"/>
        <w:rPr>
          <w:sz w:val="24"/>
          <w:szCs w:val="24"/>
          <w:highlight w:val="white"/>
        </w:rPr>
      </w:pPr>
      <w:r w:rsidDel="00000000" w:rsidR="00000000" w:rsidRPr="00000000">
        <w:rPr>
          <w:rtl w:val="0"/>
        </w:rPr>
      </w:r>
    </w:p>
    <w:p w:rsidR="00000000" w:rsidDel="00000000" w:rsidP="00000000" w:rsidRDefault="00000000" w:rsidRPr="00000000" w14:paraId="00000074">
      <w:pPr>
        <w:ind w:left="720" w:firstLine="0"/>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a) Heterogénea →</w:t>
      </w:r>
    </w:p>
    <w:p w:rsidR="00000000" w:rsidDel="00000000" w:rsidP="00000000" w:rsidRDefault="00000000" w:rsidRPr="00000000" w14:paraId="00000075">
      <w:pPr>
        <w:ind w:left="720" w:firstLine="0"/>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b) Heterogénea de líquidos →  </w:t>
      </w:r>
    </w:p>
    <w:p w:rsidR="00000000" w:rsidDel="00000000" w:rsidP="00000000" w:rsidRDefault="00000000" w:rsidRPr="00000000" w14:paraId="00000076">
      <w:pPr>
        <w:ind w:left="720" w:firstLine="0"/>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c) Homogénea de líquidos → </w:t>
      </w:r>
    </w:p>
    <w:p w:rsidR="00000000" w:rsidDel="00000000" w:rsidP="00000000" w:rsidRDefault="00000000" w:rsidRPr="00000000" w14:paraId="00000077">
      <w:pPr>
        <w:ind w:left="720" w:firstLine="0"/>
        <w:rPr>
          <w:sz w:val="24"/>
          <w:szCs w:val="24"/>
          <w:highlight w:val="white"/>
        </w:rPr>
      </w:pPr>
      <w:r w:rsidDel="00000000" w:rsidR="00000000" w:rsidRPr="00000000">
        <w:rPr>
          <w:rFonts w:ascii="Arial Unicode MS" w:cs="Arial Unicode MS" w:eastAsia="Arial Unicode MS" w:hAnsi="Arial Unicode MS"/>
          <w:sz w:val="24"/>
          <w:szCs w:val="24"/>
          <w:highlight w:val="white"/>
          <w:rtl w:val="0"/>
        </w:rPr>
        <w:t xml:space="preserve">d) Disolución de soluto sólido y solvente líquido →</w:t>
      </w:r>
    </w:p>
    <w:p w:rsidR="00000000" w:rsidDel="00000000" w:rsidP="00000000" w:rsidRDefault="00000000" w:rsidRPr="00000000" w14:paraId="00000078">
      <w:pPr>
        <w:ind w:left="720" w:firstLine="0"/>
        <w:rPr>
          <w:sz w:val="24"/>
          <w:szCs w:val="24"/>
          <w:highlight w:val="white"/>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jc w:val="center"/>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A">
      <w:pPr>
        <w:ind w:left="720" w:firstLine="0"/>
        <w:jc w:val="center"/>
        <w:rPr>
          <w:b w:val="1"/>
          <w:sz w:val="24"/>
          <w:szCs w:val="24"/>
          <w:highlight w:val="white"/>
        </w:rPr>
      </w:pPr>
      <w:r w:rsidDel="00000000" w:rsidR="00000000" w:rsidRPr="00000000">
        <w:rPr>
          <w:b w:val="1"/>
          <w:sz w:val="24"/>
          <w:szCs w:val="24"/>
          <w:highlight w:val="white"/>
          <w:rtl w:val="0"/>
        </w:rPr>
        <w:t xml:space="preserve">Respuestas</w:t>
      </w:r>
    </w:p>
    <w:p w:rsidR="00000000" w:rsidDel="00000000" w:rsidP="00000000" w:rsidRDefault="00000000" w:rsidRPr="00000000" w14:paraId="0000007B">
      <w:pPr>
        <w:ind w:left="720" w:firstLine="0"/>
        <w:jc w:val="center"/>
        <w:rPr>
          <w:b w:val="1"/>
          <w:sz w:val="24"/>
          <w:szCs w:val="24"/>
          <w:highlight w:val="white"/>
        </w:rPr>
      </w:pPr>
      <w:r w:rsidDel="00000000" w:rsidR="00000000" w:rsidRPr="00000000">
        <w:rPr>
          <w:rtl w:val="0"/>
        </w:rPr>
      </w:r>
    </w:p>
    <w:p w:rsidR="00000000" w:rsidDel="00000000" w:rsidP="00000000" w:rsidRDefault="00000000" w:rsidRPr="00000000" w14:paraId="0000007C">
      <w:pPr>
        <w:ind w:left="720" w:firstLine="0"/>
        <w:rPr>
          <w:b w:val="1"/>
          <w:sz w:val="24"/>
          <w:szCs w:val="24"/>
          <w:highlight w:val="white"/>
        </w:rPr>
      </w:pPr>
      <w:r w:rsidDel="00000000" w:rsidR="00000000" w:rsidRPr="00000000">
        <w:rPr>
          <w:sz w:val="24"/>
          <w:szCs w:val="24"/>
          <w:highlight w:val="white"/>
          <w:rtl w:val="0"/>
        </w:rPr>
        <w:t xml:space="preserve">Jugo en polvo - </w:t>
      </w:r>
      <w:r w:rsidDel="00000000" w:rsidR="00000000" w:rsidRPr="00000000">
        <w:rPr>
          <w:b w:val="1"/>
          <w:sz w:val="24"/>
          <w:szCs w:val="24"/>
          <w:highlight w:val="white"/>
          <w:rtl w:val="0"/>
        </w:rPr>
        <w:t xml:space="preserve">SISTEMA HOMOGÉNEO</w:t>
      </w:r>
    </w:p>
    <w:p w:rsidR="00000000" w:rsidDel="00000000" w:rsidP="00000000" w:rsidRDefault="00000000" w:rsidRPr="00000000" w14:paraId="0000007D">
      <w:pPr>
        <w:ind w:left="720" w:firstLine="0"/>
        <w:rPr>
          <w:b w:val="1"/>
          <w:sz w:val="24"/>
          <w:szCs w:val="24"/>
          <w:highlight w:val="white"/>
        </w:rPr>
      </w:pPr>
      <w:r w:rsidDel="00000000" w:rsidR="00000000" w:rsidRPr="00000000">
        <w:rPr>
          <w:sz w:val="24"/>
          <w:szCs w:val="24"/>
          <w:highlight w:val="white"/>
          <w:rtl w:val="0"/>
        </w:rPr>
        <w:t xml:space="preserve">Galletitas con chips de chocolate - </w:t>
      </w:r>
      <w:r w:rsidDel="00000000" w:rsidR="00000000" w:rsidRPr="00000000">
        <w:rPr>
          <w:b w:val="1"/>
          <w:sz w:val="24"/>
          <w:szCs w:val="24"/>
          <w:highlight w:val="white"/>
          <w:rtl w:val="0"/>
        </w:rPr>
        <w:t xml:space="preserve">SISTEMA HETEROGÉNEO</w:t>
      </w:r>
    </w:p>
    <w:p w:rsidR="00000000" w:rsidDel="00000000" w:rsidP="00000000" w:rsidRDefault="00000000" w:rsidRPr="00000000" w14:paraId="0000007E">
      <w:pPr>
        <w:ind w:left="720" w:firstLine="0"/>
        <w:rPr>
          <w:b w:val="1"/>
          <w:sz w:val="24"/>
          <w:szCs w:val="24"/>
          <w:highlight w:val="white"/>
        </w:rPr>
      </w:pPr>
      <w:r w:rsidDel="00000000" w:rsidR="00000000" w:rsidRPr="00000000">
        <w:rPr>
          <w:sz w:val="24"/>
          <w:szCs w:val="24"/>
          <w:highlight w:val="white"/>
          <w:rtl w:val="0"/>
        </w:rPr>
        <w:t xml:space="preserve">Jugo exprimido con pulpa - </w:t>
      </w:r>
      <w:r w:rsidDel="00000000" w:rsidR="00000000" w:rsidRPr="00000000">
        <w:rPr>
          <w:b w:val="1"/>
          <w:sz w:val="24"/>
          <w:szCs w:val="24"/>
          <w:highlight w:val="white"/>
          <w:rtl w:val="0"/>
        </w:rPr>
        <w:t xml:space="preserve">SISTEMA HOMOGÉNEO</w:t>
      </w:r>
    </w:p>
    <w:p w:rsidR="00000000" w:rsidDel="00000000" w:rsidP="00000000" w:rsidRDefault="00000000" w:rsidRPr="00000000" w14:paraId="0000007F">
      <w:pPr>
        <w:ind w:left="720" w:firstLine="0"/>
        <w:rPr>
          <w:b w:val="1"/>
          <w:sz w:val="24"/>
          <w:szCs w:val="24"/>
          <w:highlight w:val="white"/>
        </w:rPr>
      </w:pPr>
      <w:r w:rsidDel="00000000" w:rsidR="00000000" w:rsidRPr="00000000">
        <w:rPr>
          <w:sz w:val="24"/>
          <w:szCs w:val="24"/>
          <w:highlight w:val="white"/>
          <w:rtl w:val="0"/>
        </w:rPr>
        <w:t xml:space="preserve">Té - </w:t>
      </w:r>
      <w:r w:rsidDel="00000000" w:rsidR="00000000" w:rsidRPr="00000000">
        <w:rPr>
          <w:b w:val="1"/>
          <w:sz w:val="24"/>
          <w:szCs w:val="24"/>
          <w:highlight w:val="white"/>
          <w:rtl w:val="0"/>
        </w:rPr>
        <w:t xml:space="preserve">SISTEMA HOMOGÉNEO</w:t>
      </w:r>
    </w:p>
    <w:p w:rsidR="00000000" w:rsidDel="00000000" w:rsidP="00000000" w:rsidRDefault="00000000" w:rsidRPr="00000000" w14:paraId="00000080">
      <w:pPr>
        <w:ind w:left="720" w:firstLine="0"/>
        <w:rPr>
          <w:b w:val="1"/>
          <w:sz w:val="24"/>
          <w:szCs w:val="24"/>
          <w:highlight w:val="white"/>
        </w:rPr>
      </w:pPr>
      <w:r w:rsidDel="00000000" w:rsidR="00000000" w:rsidRPr="00000000">
        <w:rPr>
          <w:sz w:val="24"/>
          <w:szCs w:val="24"/>
          <w:highlight w:val="white"/>
          <w:rtl w:val="0"/>
        </w:rPr>
        <w:t xml:space="preserve">Ensalada mixta - </w:t>
      </w:r>
      <w:r w:rsidDel="00000000" w:rsidR="00000000" w:rsidRPr="00000000">
        <w:rPr>
          <w:b w:val="1"/>
          <w:sz w:val="24"/>
          <w:szCs w:val="24"/>
          <w:highlight w:val="white"/>
          <w:rtl w:val="0"/>
        </w:rPr>
        <w:t xml:space="preserve">SISTEMA HETEROGÉNEO</w:t>
      </w:r>
    </w:p>
    <w:p w:rsidR="00000000" w:rsidDel="00000000" w:rsidP="00000000" w:rsidRDefault="00000000" w:rsidRPr="00000000" w14:paraId="00000081">
      <w:pPr>
        <w:ind w:left="0" w:firstLine="0"/>
        <w:rPr>
          <w:b w:val="1"/>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jc w:val="left"/>
        <w:rPr>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ind w:left="720" w:firstLine="0"/>
        <w:jc w:val="center"/>
        <w:rPr>
          <w:b w:val="1"/>
          <w:sz w:val="24"/>
          <w:szCs w:val="24"/>
          <w:highlight w:val="white"/>
        </w:rPr>
      </w:pPr>
      <w:r w:rsidDel="00000000" w:rsidR="00000000" w:rsidRPr="00000000">
        <w:rPr>
          <w:b w:val="1"/>
          <w:sz w:val="24"/>
          <w:szCs w:val="24"/>
          <w:highlight w:val="white"/>
          <w:rtl w:val="0"/>
        </w:rPr>
        <w:t xml:space="preserve">Ahora hagamos unos experimentos! </w:t>
      </w:r>
    </w:p>
    <w:p w:rsidR="00000000" w:rsidDel="00000000" w:rsidP="00000000" w:rsidRDefault="00000000" w:rsidRPr="00000000" w14:paraId="00000084">
      <w:pPr>
        <w:ind w:left="720" w:firstLine="0"/>
        <w:jc w:val="center"/>
        <w:rPr>
          <w:b w:val="1"/>
          <w:sz w:val="24"/>
          <w:szCs w:val="24"/>
          <w:highlight w:val="white"/>
        </w:rPr>
      </w:pPr>
      <w:r w:rsidDel="00000000" w:rsidR="00000000" w:rsidRPr="00000000">
        <w:rPr>
          <w:rtl w:val="0"/>
        </w:rPr>
      </w:r>
    </w:p>
    <w:p w:rsidR="00000000" w:rsidDel="00000000" w:rsidP="00000000" w:rsidRDefault="00000000" w:rsidRPr="00000000" w14:paraId="00000085">
      <w:pPr>
        <w:ind w:left="720" w:firstLine="0"/>
        <w:jc w:val="center"/>
        <w:rPr>
          <w:b w:val="1"/>
          <w:sz w:val="24"/>
          <w:szCs w:val="24"/>
          <w:highlight w:val="white"/>
        </w:rPr>
      </w:pPr>
      <w:r w:rsidDel="00000000" w:rsidR="00000000" w:rsidRPr="00000000">
        <w:rPr>
          <w:b w:val="1"/>
          <w:sz w:val="24"/>
          <w:szCs w:val="24"/>
          <w:highlight w:val="white"/>
        </w:rPr>
        <w:drawing>
          <wp:inline distB="114300" distT="114300" distL="114300" distR="114300">
            <wp:extent cx="3024188" cy="2265629"/>
            <wp:effectExtent b="0" l="0" r="0" t="0"/>
            <wp:docPr id="1"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3024188" cy="2265629"/>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ind w:left="720" w:firstLine="0"/>
        <w:jc w:val="center"/>
        <w:rPr>
          <w:b w:val="1"/>
          <w:sz w:val="24"/>
          <w:szCs w:val="24"/>
          <w:highlight w:val="white"/>
        </w:rPr>
      </w:pPr>
      <w:r w:rsidDel="00000000" w:rsidR="00000000" w:rsidRPr="00000000">
        <w:rPr>
          <w:rtl w:val="0"/>
        </w:rPr>
      </w:r>
    </w:p>
    <w:p w:rsidR="00000000" w:rsidDel="00000000" w:rsidP="00000000" w:rsidRDefault="00000000" w:rsidRPr="00000000" w14:paraId="00000087">
      <w:pPr>
        <w:ind w:left="720" w:firstLine="0"/>
        <w:rPr>
          <w:sz w:val="24"/>
          <w:szCs w:val="24"/>
          <w:highlight w:val="white"/>
        </w:rPr>
      </w:pPr>
      <w:r w:rsidDel="00000000" w:rsidR="00000000" w:rsidRPr="00000000">
        <w:rPr>
          <w:sz w:val="24"/>
          <w:szCs w:val="24"/>
          <w:highlight w:val="white"/>
          <w:rtl w:val="0"/>
        </w:rPr>
        <w:t xml:space="preserve"> Desde casa vamos a poder experimentar con estas mezclas y poder comprobar nosotros mismos cuando un sistema material va a ser homogéneo o heterogéneo, es muy fácil y con cosas simples que encontraremos en nuestra cocina! </w:t>
      </w:r>
    </w:p>
    <w:p w:rsidR="00000000" w:rsidDel="00000000" w:rsidP="00000000" w:rsidRDefault="00000000" w:rsidRPr="00000000" w14:paraId="00000088">
      <w:pPr>
        <w:ind w:left="720" w:firstLine="0"/>
        <w:rPr>
          <w:sz w:val="24"/>
          <w:szCs w:val="24"/>
          <w:highlight w:val="white"/>
        </w:rPr>
      </w:pPr>
      <w:r w:rsidDel="00000000" w:rsidR="00000000" w:rsidRPr="00000000">
        <w:rPr>
          <w:rtl w:val="0"/>
        </w:rPr>
      </w:r>
    </w:p>
    <w:p w:rsidR="00000000" w:rsidDel="00000000" w:rsidP="00000000" w:rsidRDefault="00000000" w:rsidRPr="00000000" w14:paraId="00000089">
      <w:pPr>
        <w:ind w:left="720" w:firstLine="0"/>
        <w:rPr>
          <w:b w:val="1"/>
          <w:sz w:val="24"/>
          <w:szCs w:val="24"/>
          <w:highlight w:val="white"/>
        </w:rPr>
      </w:pPr>
      <w:r w:rsidDel="00000000" w:rsidR="00000000" w:rsidRPr="00000000">
        <w:rPr>
          <w:b w:val="1"/>
          <w:sz w:val="24"/>
          <w:szCs w:val="24"/>
          <w:highlight w:val="white"/>
          <w:rtl w:val="0"/>
        </w:rPr>
        <w:t xml:space="preserve">SISTEMA MATERIAL HOMOGÉNEO:</w:t>
      </w:r>
    </w:p>
    <w:p w:rsidR="00000000" w:rsidDel="00000000" w:rsidP="00000000" w:rsidRDefault="00000000" w:rsidRPr="00000000" w14:paraId="0000008A">
      <w:pPr>
        <w:ind w:left="720" w:firstLine="0"/>
        <w:rPr>
          <w:sz w:val="24"/>
          <w:szCs w:val="24"/>
          <w:highlight w:val="white"/>
        </w:rPr>
      </w:pPr>
      <w:r w:rsidDel="00000000" w:rsidR="00000000" w:rsidRPr="00000000">
        <w:rPr>
          <w:rtl w:val="0"/>
        </w:rPr>
      </w:r>
    </w:p>
    <w:p w:rsidR="00000000" w:rsidDel="00000000" w:rsidP="00000000" w:rsidRDefault="00000000" w:rsidRPr="00000000" w14:paraId="0000008B">
      <w:pPr>
        <w:ind w:left="720" w:firstLine="0"/>
        <w:rPr>
          <w:sz w:val="24"/>
          <w:szCs w:val="24"/>
          <w:highlight w:val="white"/>
        </w:rPr>
      </w:pPr>
      <w:r w:rsidDel="00000000" w:rsidR="00000000" w:rsidRPr="00000000">
        <w:rPr>
          <w:sz w:val="24"/>
          <w:szCs w:val="24"/>
          <w:highlight w:val="white"/>
          <w:u w:val="single"/>
          <w:rtl w:val="0"/>
        </w:rPr>
        <w:t xml:space="preserve">Materiales a utilizar:</w:t>
      </w:r>
      <w:r w:rsidDel="00000000" w:rsidR="00000000" w:rsidRPr="00000000">
        <w:rPr>
          <w:sz w:val="24"/>
          <w:szCs w:val="24"/>
          <w:highlight w:val="white"/>
          <w:rtl w:val="0"/>
        </w:rPr>
        <w:t xml:space="preserve"> </w:t>
      </w:r>
    </w:p>
    <w:p w:rsidR="00000000" w:rsidDel="00000000" w:rsidP="00000000" w:rsidRDefault="00000000" w:rsidRPr="00000000" w14:paraId="0000008C">
      <w:pPr>
        <w:numPr>
          <w:ilvl w:val="0"/>
          <w:numId w:val="6"/>
        </w:numPr>
        <w:ind w:left="1440" w:hanging="360"/>
        <w:rPr>
          <w:sz w:val="24"/>
          <w:szCs w:val="24"/>
          <w:highlight w:val="white"/>
          <w:u w:val="none"/>
        </w:rPr>
      </w:pPr>
      <w:r w:rsidDel="00000000" w:rsidR="00000000" w:rsidRPr="00000000">
        <w:rPr>
          <w:sz w:val="24"/>
          <w:szCs w:val="24"/>
          <w:highlight w:val="white"/>
          <w:rtl w:val="0"/>
        </w:rPr>
        <w:t xml:space="preserve">un vaso transparente (puede ser de vidrio o un tupper)</w:t>
      </w:r>
    </w:p>
    <w:p w:rsidR="00000000" w:rsidDel="00000000" w:rsidP="00000000" w:rsidRDefault="00000000" w:rsidRPr="00000000" w14:paraId="0000008D">
      <w:pPr>
        <w:numPr>
          <w:ilvl w:val="0"/>
          <w:numId w:val="6"/>
        </w:numPr>
        <w:ind w:left="1440" w:hanging="360"/>
        <w:rPr>
          <w:sz w:val="24"/>
          <w:szCs w:val="24"/>
          <w:highlight w:val="white"/>
          <w:u w:val="none"/>
        </w:rPr>
      </w:pPr>
      <w:r w:rsidDel="00000000" w:rsidR="00000000" w:rsidRPr="00000000">
        <w:rPr>
          <w:sz w:val="24"/>
          <w:szCs w:val="24"/>
          <w:highlight w:val="white"/>
          <w:rtl w:val="0"/>
        </w:rPr>
        <w:t xml:space="preserve">agua</w:t>
      </w:r>
    </w:p>
    <w:p w:rsidR="00000000" w:rsidDel="00000000" w:rsidP="00000000" w:rsidRDefault="00000000" w:rsidRPr="00000000" w14:paraId="0000008E">
      <w:pPr>
        <w:numPr>
          <w:ilvl w:val="0"/>
          <w:numId w:val="6"/>
        </w:numPr>
        <w:ind w:left="1440" w:hanging="360"/>
        <w:rPr>
          <w:sz w:val="24"/>
          <w:szCs w:val="24"/>
          <w:highlight w:val="white"/>
          <w:u w:val="none"/>
        </w:rPr>
      </w:pPr>
      <w:r w:rsidDel="00000000" w:rsidR="00000000" w:rsidRPr="00000000">
        <w:rPr>
          <w:sz w:val="24"/>
          <w:szCs w:val="24"/>
          <w:highlight w:val="white"/>
          <w:rtl w:val="0"/>
        </w:rPr>
        <w:t xml:space="preserve">una cuchara sopera</w:t>
      </w:r>
    </w:p>
    <w:p w:rsidR="00000000" w:rsidDel="00000000" w:rsidP="00000000" w:rsidRDefault="00000000" w:rsidRPr="00000000" w14:paraId="0000008F">
      <w:pPr>
        <w:numPr>
          <w:ilvl w:val="0"/>
          <w:numId w:val="6"/>
        </w:numPr>
        <w:ind w:left="1440" w:hanging="360"/>
        <w:rPr>
          <w:sz w:val="24"/>
          <w:szCs w:val="24"/>
          <w:highlight w:val="white"/>
          <w:u w:val="none"/>
        </w:rPr>
      </w:pPr>
      <w:r w:rsidDel="00000000" w:rsidR="00000000" w:rsidRPr="00000000">
        <w:rPr>
          <w:sz w:val="24"/>
          <w:szCs w:val="24"/>
          <w:highlight w:val="white"/>
          <w:rtl w:val="0"/>
        </w:rPr>
        <w:t xml:space="preserve">sal</w:t>
      </w:r>
    </w:p>
    <w:p w:rsidR="00000000" w:rsidDel="00000000" w:rsidP="00000000" w:rsidRDefault="00000000" w:rsidRPr="00000000" w14:paraId="00000090">
      <w:pPr>
        <w:ind w:left="1440" w:firstLine="0"/>
        <w:rPr>
          <w:sz w:val="24"/>
          <w:szCs w:val="24"/>
          <w:highlight w:val="white"/>
        </w:rPr>
      </w:pPr>
      <w:r w:rsidDel="00000000" w:rsidR="00000000" w:rsidRPr="00000000">
        <w:rPr>
          <w:rtl w:val="0"/>
        </w:rPr>
      </w:r>
    </w:p>
    <w:p w:rsidR="00000000" w:rsidDel="00000000" w:rsidP="00000000" w:rsidRDefault="00000000" w:rsidRPr="00000000" w14:paraId="00000091">
      <w:pPr>
        <w:ind w:left="708.6614173228347" w:firstLine="0"/>
        <w:rPr>
          <w:sz w:val="24"/>
          <w:szCs w:val="24"/>
          <w:highlight w:val="white"/>
        </w:rPr>
      </w:pPr>
      <w:r w:rsidDel="00000000" w:rsidR="00000000" w:rsidRPr="00000000">
        <w:rPr>
          <w:sz w:val="24"/>
          <w:szCs w:val="24"/>
          <w:highlight w:val="white"/>
          <w:rtl w:val="0"/>
        </w:rPr>
        <w:t xml:space="preserve"> Primero llenaremos el recipiente transparente que elegimos con agua (puede ser de la canilla), luego, agregaremos una cucharada de sal y lo mezclaremos con el agua y mezclaremos con la misma cuchara para homogeneizar. A medida que vamos mezclando, podemos notar que la sal es soluble en agua y por eso desaparece, es decir, se disuelve en ella.</w:t>
      </w:r>
    </w:p>
    <w:p w:rsidR="00000000" w:rsidDel="00000000" w:rsidP="00000000" w:rsidRDefault="00000000" w:rsidRPr="00000000" w14:paraId="00000092">
      <w:pPr>
        <w:ind w:left="708.6614173228347" w:firstLine="0"/>
        <w:rPr>
          <w:sz w:val="24"/>
          <w:szCs w:val="24"/>
          <w:highlight w:val="white"/>
        </w:rPr>
      </w:pPr>
      <w:r w:rsidDel="00000000" w:rsidR="00000000" w:rsidRPr="00000000">
        <w:rPr>
          <w:rtl w:val="0"/>
        </w:rPr>
      </w:r>
    </w:p>
    <w:p w:rsidR="00000000" w:rsidDel="00000000" w:rsidP="00000000" w:rsidRDefault="00000000" w:rsidRPr="00000000" w14:paraId="00000093">
      <w:pPr>
        <w:ind w:left="708.6614173228347" w:firstLine="0"/>
        <w:rPr>
          <w:b w:val="1"/>
          <w:sz w:val="24"/>
          <w:szCs w:val="24"/>
          <w:highlight w:val="white"/>
        </w:rPr>
      </w:pPr>
      <w:r w:rsidDel="00000000" w:rsidR="00000000" w:rsidRPr="00000000">
        <w:rPr>
          <w:sz w:val="24"/>
          <w:szCs w:val="24"/>
          <w:highlight w:val="white"/>
          <w:rtl w:val="0"/>
        </w:rPr>
        <w:t xml:space="preserve"> Entonces, se formará una mezcla de una fase (solo vemos el agua) aunque tenga dos componentes (agua y sal), por ende, tendremos un </w:t>
      </w:r>
      <w:r w:rsidDel="00000000" w:rsidR="00000000" w:rsidRPr="00000000">
        <w:rPr>
          <w:b w:val="1"/>
          <w:sz w:val="24"/>
          <w:szCs w:val="24"/>
          <w:highlight w:val="white"/>
          <w:rtl w:val="0"/>
        </w:rPr>
        <w:t xml:space="preserve">sistema material homogéneo.</w:t>
      </w:r>
    </w:p>
    <w:p w:rsidR="00000000" w:rsidDel="00000000" w:rsidP="00000000" w:rsidRDefault="00000000" w:rsidRPr="00000000" w14:paraId="00000094">
      <w:pPr>
        <w:ind w:left="708.6614173228347" w:firstLine="0"/>
        <w:rPr>
          <w:sz w:val="24"/>
          <w:szCs w:val="24"/>
          <w:highlight w:val="white"/>
        </w:rPr>
      </w:pPr>
      <w:r w:rsidDel="00000000" w:rsidR="00000000" w:rsidRPr="00000000">
        <w:rPr>
          <w:rtl w:val="0"/>
        </w:rPr>
      </w:r>
    </w:p>
    <w:p w:rsidR="00000000" w:rsidDel="00000000" w:rsidP="00000000" w:rsidRDefault="00000000" w:rsidRPr="00000000" w14:paraId="00000095">
      <w:pPr>
        <w:ind w:left="708.6614173228347" w:firstLine="0"/>
        <w:rPr>
          <w:sz w:val="24"/>
          <w:szCs w:val="24"/>
          <w:highlight w:val="white"/>
        </w:rPr>
      </w:pPr>
      <w:r w:rsidDel="00000000" w:rsidR="00000000" w:rsidRPr="00000000">
        <w:rPr>
          <w:sz w:val="24"/>
          <w:szCs w:val="24"/>
          <w:highlight w:val="white"/>
          <w:u w:val="single"/>
          <w:rtl w:val="0"/>
        </w:rPr>
        <w:t xml:space="preserve">Materiales a utilizar:</w:t>
      </w:r>
      <w:r w:rsidDel="00000000" w:rsidR="00000000" w:rsidRPr="00000000">
        <w:rPr>
          <w:rtl w:val="0"/>
        </w:rPr>
      </w:r>
    </w:p>
    <w:p w:rsidR="00000000" w:rsidDel="00000000" w:rsidP="00000000" w:rsidRDefault="00000000" w:rsidRPr="00000000" w14:paraId="00000096">
      <w:pPr>
        <w:numPr>
          <w:ilvl w:val="0"/>
          <w:numId w:val="2"/>
        </w:numPr>
        <w:ind w:left="1440" w:hanging="360"/>
        <w:rPr>
          <w:sz w:val="24"/>
          <w:szCs w:val="24"/>
          <w:highlight w:val="white"/>
        </w:rPr>
      </w:pPr>
      <w:r w:rsidDel="00000000" w:rsidR="00000000" w:rsidRPr="00000000">
        <w:rPr>
          <w:sz w:val="24"/>
          <w:szCs w:val="24"/>
          <w:highlight w:val="white"/>
          <w:rtl w:val="0"/>
        </w:rPr>
        <w:t xml:space="preserve">un vaso transparente (puede ser de vidrio o un tupper)</w:t>
      </w:r>
    </w:p>
    <w:p w:rsidR="00000000" w:rsidDel="00000000" w:rsidP="00000000" w:rsidRDefault="00000000" w:rsidRPr="00000000" w14:paraId="00000097">
      <w:pPr>
        <w:numPr>
          <w:ilvl w:val="0"/>
          <w:numId w:val="2"/>
        </w:numPr>
        <w:ind w:left="1440" w:hanging="360"/>
        <w:rPr>
          <w:sz w:val="24"/>
          <w:szCs w:val="24"/>
          <w:highlight w:val="white"/>
          <w:u w:val="none"/>
        </w:rPr>
      </w:pPr>
      <w:r w:rsidDel="00000000" w:rsidR="00000000" w:rsidRPr="00000000">
        <w:rPr>
          <w:sz w:val="24"/>
          <w:szCs w:val="24"/>
          <w:highlight w:val="white"/>
          <w:rtl w:val="0"/>
        </w:rPr>
        <w:t xml:space="preserve">jugo de limón (puede ser en botella o en fruta pero sin semillas)</w:t>
      </w:r>
    </w:p>
    <w:p w:rsidR="00000000" w:rsidDel="00000000" w:rsidP="00000000" w:rsidRDefault="00000000" w:rsidRPr="00000000" w14:paraId="00000098">
      <w:pPr>
        <w:numPr>
          <w:ilvl w:val="0"/>
          <w:numId w:val="2"/>
        </w:numPr>
        <w:ind w:left="1440" w:hanging="360"/>
        <w:rPr>
          <w:sz w:val="24"/>
          <w:szCs w:val="24"/>
          <w:highlight w:val="white"/>
          <w:u w:val="none"/>
        </w:rPr>
      </w:pPr>
      <w:r w:rsidDel="00000000" w:rsidR="00000000" w:rsidRPr="00000000">
        <w:rPr>
          <w:sz w:val="24"/>
          <w:szCs w:val="24"/>
          <w:highlight w:val="white"/>
          <w:rtl w:val="0"/>
        </w:rPr>
        <w:t xml:space="preserve">una cuchara sopera</w:t>
      </w:r>
    </w:p>
    <w:p w:rsidR="00000000" w:rsidDel="00000000" w:rsidP="00000000" w:rsidRDefault="00000000" w:rsidRPr="00000000" w14:paraId="00000099">
      <w:pPr>
        <w:ind w:left="0" w:firstLine="0"/>
        <w:rPr>
          <w:sz w:val="24"/>
          <w:szCs w:val="24"/>
          <w:highlight w:val="white"/>
        </w:rPr>
      </w:pPr>
      <w:r w:rsidDel="00000000" w:rsidR="00000000" w:rsidRPr="00000000">
        <w:rPr>
          <w:rtl w:val="0"/>
        </w:rPr>
      </w:r>
    </w:p>
    <w:p w:rsidR="00000000" w:rsidDel="00000000" w:rsidP="00000000" w:rsidRDefault="00000000" w:rsidRPr="00000000" w14:paraId="0000009A">
      <w:pPr>
        <w:ind w:left="708.6614173228347" w:firstLine="0"/>
        <w:rPr>
          <w:sz w:val="24"/>
          <w:szCs w:val="24"/>
          <w:highlight w:val="white"/>
        </w:rPr>
      </w:pPr>
      <w:r w:rsidDel="00000000" w:rsidR="00000000" w:rsidRPr="00000000">
        <w:rPr>
          <w:sz w:val="24"/>
          <w:szCs w:val="24"/>
          <w:highlight w:val="white"/>
          <w:rtl w:val="0"/>
        </w:rPr>
        <w:t xml:space="preserve"> Primero llenaremos el recipiente transparente que elegimos con agua (puede ser de la canilla), luego, agregaremos una cucharada llena de jugo de limón, lo mezclaremos con el agua y mezclaremos con la misma cuchara para homogeneizar. A medida que vamos mezclando, podemos notar que si bien el agua queda teñida por el jugo de limón solo veremos una sola fase aunque tenga dos componentes (agua y azúcar), por ende, tendremos un </w:t>
      </w:r>
      <w:r w:rsidDel="00000000" w:rsidR="00000000" w:rsidRPr="00000000">
        <w:rPr>
          <w:b w:val="1"/>
          <w:sz w:val="24"/>
          <w:szCs w:val="24"/>
          <w:highlight w:val="white"/>
          <w:rtl w:val="0"/>
        </w:rPr>
        <w:t xml:space="preserve">sistema material homogéneo. </w:t>
      </w:r>
      <w:r w:rsidDel="00000000" w:rsidR="00000000" w:rsidRPr="00000000">
        <w:rPr>
          <w:sz w:val="24"/>
          <w:szCs w:val="24"/>
          <w:highlight w:val="white"/>
          <w:rtl w:val="0"/>
        </w:rPr>
        <w:t xml:space="preserve">Pero al agregarles hielo, podemos notar que hemos creado un </w:t>
      </w:r>
      <w:r w:rsidDel="00000000" w:rsidR="00000000" w:rsidRPr="00000000">
        <w:rPr>
          <w:b w:val="1"/>
          <w:sz w:val="24"/>
          <w:szCs w:val="24"/>
          <w:highlight w:val="white"/>
          <w:rtl w:val="0"/>
        </w:rPr>
        <w:t xml:space="preserve">sistema material heterogéneo</w:t>
      </w:r>
      <w:r w:rsidDel="00000000" w:rsidR="00000000" w:rsidRPr="00000000">
        <w:rPr>
          <w:sz w:val="24"/>
          <w:szCs w:val="24"/>
          <w:highlight w:val="white"/>
          <w:rtl w:val="0"/>
        </w:rPr>
        <w:t xml:space="preserve">, por lo menos hasta que estos se derritan.</w:t>
      </w:r>
    </w:p>
    <w:p w:rsidR="00000000" w:rsidDel="00000000" w:rsidP="00000000" w:rsidRDefault="00000000" w:rsidRPr="00000000" w14:paraId="0000009B">
      <w:pPr>
        <w:ind w:left="708.6614173228347" w:firstLine="0"/>
        <w:rPr>
          <w:sz w:val="24"/>
          <w:szCs w:val="24"/>
          <w:highlight w:val="white"/>
        </w:rPr>
      </w:pPr>
      <w:r w:rsidDel="00000000" w:rsidR="00000000" w:rsidRPr="00000000">
        <w:rPr>
          <w:rtl w:val="0"/>
        </w:rPr>
      </w:r>
    </w:p>
    <w:p w:rsidR="00000000" w:rsidDel="00000000" w:rsidP="00000000" w:rsidRDefault="00000000" w:rsidRPr="00000000" w14:paraId="0000009C">
      <w:pPr>
        <w:ind w:left="708.6614173228347" w:firstLine="0"/>
        <w:rPr>
          <w:sz w:val="24"/>
          <w:szCs w:val="24"/>
          <w:highlight w:val="white"/>
        </w:rPr>
      </w:pPr>
      <w:r w:rsidDel="00000000" w:rsidR="00000000" w:rsidRPr="00000000">
        <w:rPr>
          <w:b w:val="1"/>
          <w:sz w:val="24"/>
          <w:szCs w:val="24"/>
          <w:highlight w:val="white"/>
          <w:rtl w:val="0"/>
        </w:rPr>
        <w:t xml:space="preserve">SISTEMA MATERIAL HETEROGÉNEO:</w:t>
      </w:r>
      <w:r w:rsidDel="00000000" w:rsidR="00000000" w:rsidRPr="00000000">
        <w:rPr>
          <w:rtl w:val="0"/>
        </w:rPr>
      </w:r>
    </w:p>
    <w:p w:rsidR="00000000" w:rsidDel="00000000" w:rsidP="00000000" w:rsidRDefault="00000000" w:rsidRPr="00000000" w14:paraId="0000009D">
      <w:pPr>
        <w:ind w:left="708.6614173228347" w:firstLine="0"/>
        <w:rPr>
          <w:sz w:val="24"/>
          <w:szCs w:val="24"/>
          <w:highlight w:val="white"/>
        </w:rPr>
      </w:pPr>
      <w:r w:rsidDel="00000000" w:rsidR="00000000" w:rsidRPr="00000000">
        <w:rPr>
          <w:rtl w:val="0"/>
        </w:rPr>
      </w:r>
    </w:p>
    <w:p w:rsidR="00000000" w:rsidDel="00000000" w:rsidP="00000000" w:rsidRDefault="00000000" w:rsidRPr="00000000" w14:paraId="0000009E">
      <w:pPr>
        <w:ind w:left="708.6614173228347" w:firstLine="0"/>
        <w:rPr>
          <w:sz w:val="24"/>
          <w:szCs w:val="24"/>
          <w:highlight w:val="white"/>
        </w:rPr>
      </w:pPr>
      <w:r w:rsidDel="00000000" w:rsidR="00000000" w:rsidRPr="00000000">
        <w:rPr>
          <w:sz w:val="24"/>
          <w:szCs w:val="24"/>
          <w:highlight w:val="white"/>
          <w:u w:val="single"/>
          <w:rtl w:val="0"/>
        </w:rPr>
        <w:t xml:space="preserve">Materiales a utilizar:</w:t>
      </w:r>
      <w:r w:rsidDel="00000000" w:rsidR="00000000" w:rsidRPr="00000000">
        <w:rPr>
          <w:sz w:val="24"/>
          <w:szCs w:val="24"/>
          <w:highlight w:val="white"/>
          <w:rtl w:val="0"/>
        </w:rPr>
        <w:t xml:space="preserve"> </w:t>
      </w:r>
    </w:p>
    <w:p w:rsidR="00000000" w:rsidDel="00000000" w:rsidP="00000000" w:rsidRDefault="00000000" w:rsidRPr="00000000" w14:paraId="0000009F">
      <w:pPr>
        <w:numPr>
          <w:ilvl w:val="0"/>
          <w:numId w:val="1"/>
        </w:numPr>
        <w:ind w:left="1440" w:hanging="360"/>
        <w:rPr>
          <w:sz w:val="24"/>
          <w:szCs w:val="24"/>
          <w:highlight w:val="white"/>
        </w:rPr>
      </w:pPr>
      <w:r w:rsidDel="00000000" w:rsidR="00000000" w:rsidRPr="00000000">
        <w:rPr>
          <w:sz w:val="24"/>
          <w:szCs w:val="24"/>
          <w:highlight w:val="white"/>
          <w:rtl w:val="0"/>
        </w:rPr>
        <w:t xml:space="preserve">un vaso transparente (puede ser de vidrio o un tupper)</w:t>
      </w:r>
    </w:p>
    <w:p w:rsidR="00000000" w:rsidDel="00000000" w:rsidP="00000000" w:rsidRDefault="00000000" w:rsidRPr="00000000" w14:paraId="000000A0">
      <w:pPr>
        <w:numPr>
          <w:ilvl w:val="0"/>
          <w:numId w:val="1"/>
        </w:numPr>
        <w:ind w:left="1440" w:hanging="360"/>
        <w:rPr>
          <w:sz w:val="24"/>
          <w:szCs w:val="24"/>
          <w:highlight w:val="white"/>
          <w:u w:val="none"/>
        </w:rPr>
      </w:pPr>
      <w:r w:rsidDel="00000000" w:rsidR="00000000" w:rsidRPr="00000000">
        <w:rPr>
          <w:sz w:val="24"/>
          <w:szCs w:val="24"/>
          <w:highlight w:val="white"/>
          <w:rtl w:val="0"/>
        </w:rPr>
        <w:t xml:space="preserve">una cuchara sopera</w:t>
      </w:r>
    </w:p>
    <w:p w:rsidR="00000000" w:rsidDel="00000000" w:rsidP="00000000" w:rsidRDefault="00000000" w:rsidRPr="00000000" w14:paraId="000000A1">
      <w:pPr>
        <w:numPr>
          <w:ilvl w:val="0"/>
          <w:numId w:val="1"/>
        </w:numPr>
        <w:ind w:left="1440" w:hanging="360"/>
        <w:rPr>
          <w:sz w:val="24"/>
          <w:szCs w:val="24"/>
          <w:highlight w:val="white"/>
          <w:u w:val="none"/>
        </w:rPr>
      </w:pPr>
      <w:r w:rsidDel="00000000" w:rsidR="00000000" w:rsidRPr="00000000">
        <w:rPr>
          <w:sz w:val="24"/>
          <w:szCs w:val="24"/>
          <w:highlight w:val="white"/>
          <w:rtl w:val="0"/>
        </w:rPr>
        <w:t xml:space="preserve">aceite (puede ser cualquier tipo) </w:t>
      </w:r>
    </w:p>
    <w:p w:rsidR="00000000" w:rsidDel="00000000" w:rsidP="00000000" w:rsidRDefault="00000000" w:rsidRPr="00000000" w14:paraId="000000A2">
      <w:pPr>
        <w:numPr>
          <w:ilvl w:val="0"/>
          <w:numId w:val="1"/>
        </w:numPr>
        <w:ind w:left="1440" w:hanging="360"/>
        <w:rPr>
          <w:sz w:val="24"/>
          <w:szCs w:val="24"/>
          <w:highlight w:val="white"/>
          <w:u w:val="none"/>
        </w:rPr>
      </w:pPr>
      <w:r w:rsidDel="00000000" w:rsidR="00000000" w:rsidRPr="00000000">
        <w:rPr>
          <w:sz w:val="24"/>
          <w:szCs w:val="24"/>
          <w:highlight w:val="white"/>
          <w:rtl w:val="0"/>
        </w:rPr>
        <w:t xml:space="preserve">detergente (mejor si no es color amarillo sino se puede confundir con el aceite)</w:t>
      </w:r>
    </w:p>
    <w:p w:rsidR="00000000" w:rsidDel="00000000" w:rsidP="00000000" w:rsidRDefault="00000000" w:rsidRPr="00000000" w14:paraId="000000A3">
      <w:pPr>
        <w:ind w:left="0" w:firstLine="0"/>
        <w:rPr>
          <w:sz w:val="24"/>
          <w:szCs w:val="24"/>
          <w:highlight w:val="white"/>
        </w:rPr>
      </w:pPr>
      <w:r w:rsidDel="00000000" w:rsidR="00000000" w:rsidRPr="00000000">
        <w:rPr>
          <w:rtl w:val="0"/>
        </w:rPr>
      </w:r>
    </w:p>
    <w:p w:rsidR="00000000" w:rsidDel="00000000" w:rsidP="00000000" w:rsidRDefault="00000000" w:rsidRPr="00000000" w14:paraId="000000A4">
      <w:pPr>
        <w:ind w:left="708.6614173228347" w:firstLine="0"/>
        <w:rPr>
          <w:b w:val="1"/>
          <w:sz w:val="24"/>
          <w:szCs w:val="24"/>
          <w:highlight w:val="white"/>
        </w:rPr>
      </w:pPr>
      <w:r w:rsidDel="00000000" w:rsidR="00000000" w:rsidRPr="00000000">
        <w:rPr>
          <w:sz w:val="24"/>
          <w:szCs w:val="24"/>
          <w:highlight w:val="white"/>
          <w:rtl w:val="0"/>
        </w:rPr>
        <w:t xml:space="preserve"> Primero llenaremos hasta la mitad el recipiente transparente que elegimos con agua (puede ser de la canilla) para luego colocar tres cucharadas de aceite o hasta llenar la otra mitad de aceite. Luego, agregaremos un gotita de detergente. Después de agregar todos los materiales veremos distintas fases, la del agua, el aceite y el detergente retenido, es decir, no vemos solamente el agua, por lo que obtuvimos un </w:t>
      </w:r>
      <w:r w:rsidDel="00000000" w:rsidR="00000000" w:rsidRPr="00000000">
        <w:rPr>
          <w:b w:val="1"/>
          <w:sz w:val="24"/>
          <w:szCs w:val="24"/>
          <w:highlight w:val="white"/>
          <w:rtl w:val="0"/>
        </w:rPr>
        <w:t xml:space="preserve">sistema material heterogéneo. </w:t>
      </w:r>
    </w:p>
    <w:p w:rsidR="00000000" w:rsidDel="00000000" w:rsidP="00000000" w:rsidRDefault="00000000" w:rsidRPr="00000000" w14:paraId="000000A5">
      <w:pPr>
        <w:ind w:left="708.6614173228347" w:firstLine="0"/>
        <w:rPr>
          <w:b w:val="1"/>
          <w:sz w:val="24"/>
          <w:szCs w:val="24"/>
          <w:highlight w:val="white"/>
        </w:rPr>
      </w:pPr>
      <w:r w:rsidDel="00000000" w:rsidR="00000000" w:rsidRPr="00000000">
        <w:rPr>
          <w:rtl w:val="0"/>
        </w:rPr>
      </w:r>
    </w:p>
    <w:p w:rsidR="00000000" w:rsidDel="00000000" w:rsidP="00000000" w:rsidRDefault="00000000" w:rsidRPr="00000000" w14:paraId="000000A6">
      <w:pPr>
        <w:ind w:left="708.6614173228347" w:firstLine="0"/>
        <w:rPr>
          <w:b w:val="1"/>
          <w:sz w:val="24"/>
          <w:szCs w:val="24"/>
          <w:highlight w:val="white"/>
        </w:rPr>
      </w:pPr>
      <w:r w:rsidDel="00000000" w:rsidR="00000000" w:rsidRPr="00000000">
        <w:rPr>
          <w:b w:val="1"/>
          <w:sz w:val="24"/>
          <w:szCs w:val="24"/>
          <w:highlight w:val="white"/>
          <w:rtl w:val="0"/>
        </w:rPr>
        <w:t xml:space="preserve">SISTEMA DE SEPARACIÓN DE FASES:</w:t>
      </w:r>
    </w:p>
    <w:p w:rsidR="00000000" w:rsidDel="00000000" w:rsidP="00000000" w:rsidRDefault="00000000" w:rsidRPr="00000000" w14:paraId="000000A7">
      <w:pPr>
        <w:ind w:left="708.6614173228347" w:firstLine="0"/>
        <w:rPr>
          <w:b w:val="1"/>
          <w:sz w:val="24"/>
          <w:szCs w:val="24"/>
          <w:highlight w:val="white"/>
        </w:rPr>
      </w:pPr>
      <w:r w:rsidDel="00000000" w:rsidR="00000000" w:rsidRPr="00000000">
        <w:rPr>
          <w:rtl w:val="0"/>
        </w:rPr>
      </w:r>
    </w:p>
    <w:p w:rsidR="00000000" w:rsidDel="00000000" w:rsidP="00000000" w:rsidRDefault="00000000" w:rsidRPr="00000000" w14:paraId="000000A8">
      <w:pPr>
        <w:ind w:left="708.6614173228347" w:firstLine="0"/>
        <w:rPr>
          <w:sz w:val="24"/>
          <w:szCs w:val="24"/>
          <w:highlight w:val="white"/>
        </w:rPr>
      </w:pPr>
      <w:r w:rsidDel="00000000" w:rsidR="00000000" w:rsidRPr="00000000">
        <w:rPr>
          <w:sz w:val="24"/>
          <w:szCs w:val="24"/>
          <w:highlight w:val="white"/>
          <w:u w:val="single"/>
          <w:rtl w:val="0"/>
        </w:rPr>
        <w:t xml:space="preserve">Materiales a utilizar:</w:t>
      </w:r>
      <w:r w:rsidDel="00000000" w:rsidR="00000000" w:rsidRPr="00000000">
        <w:rPr>
          <w:rtl w:val="0"/>
        </w:rPr>
      </w:r>
    </w:p>
    <w:p w:rsidR="00000000" w:rsidDel="00000000" w:rsidP="00000000" w:rsidRDefault="00000000" w:rsidRPr="00000000" w14:paraId="000000A9">
      <w:pPr>
        <w:numPr>
          <w:ilvl w:val="0"/>
          <w:numId w:val="5"/>
        </w:numPr>
        <w:ind w:left="1440" w:hanging="360"/>
        <w:rPr>
          <w:sz w:val="24"/>
          <w:szCs w:val="24"/>
          <w:highlight w:val="white"/>
          <w:u w:val="none"/>
        </w:rPr>
      </w:pPr>
      <w:r w:rsidDel="00000000" w:rsidR="00000000" w:rsidRPr="00000000">
        <w:rPr>
          <w:sz w:val="24"/>
          <w:szCs w:val="24"/>
          <w:highlight w:val="white"/>
          <w:rtl w:val="0"/>
        </w:rPr>
        <w:t xml:space="preserve">una bandeja o un tupper</w:t>
      </w:r>
    </w:p>
    <w:p w:rsidR="00000000" w:rsidDel="00000000" w:rsidP="00000000" w:rsidRDefault="00000000" w:rsidRPr="00000000" w14:paraId="000000AA">
      <w:pPr>
        <w:numPr>
          <w:ilvl w:val="0"/>
          <w:numId w:val="5"/>
        </w:numPr>
        <w:ind w:left="1440" w:hanging="360"/>
        <w:rPr>
          <w:sz w:val="24"/>
          <w:szCs w:val="24"/>
          <w:highlight w:val="white"/>
          <w:u w:val="none"/>
        </w:rPr>
      </w:pPr>
      <w:r w:rsidDel="00000000" w:rsidR="00000000" w:rsidRPr="00000000">
        <w:rPr>
          <w:sz w:val="24"/>
          <w:szCs w:val="24"/>
          <w:highlight w:val="white"/>
          <w:rtl w:val="0"/>
        </w:rPr>
        <w:t xml:space="preserve">piedras de distintos tamaños </w:t>
      </w:r>
    </w:p>
    <w:p w:rsidR="00000000" w:rsidDel="00000000" w:rsidP="00000000" w:rsidRDefault="00000000" w:rsidRPr="00000000" w14:paraId="000000AB">
      <w:pPr>
        <w:numPr>
          <w:ilvl w:val="0"/>
          <w:numId w:val="5"/>
        </w:numPr>
        <w:ind w:left="1440" w:hanging="360"/>
        <w:rPr>
          <w:sz w:val="24"/>
          <w:szCs w:val="24"/>
          <w:highlight w:val="white"/>
          <w:u w:val="none"/>
        </w:rPr>
      </w:pPr>
      <w:r w:rsidDel="00000000" w:rsidR="00000000" w:rsidRPr="00000000">
        <w:rPr>
          <w:sz w:val="24"/>
          <w:szCs w:val="24"/>
          <w:highlight w:val="white"/>
          <w:rtl w:val="0"/>
        </w:rPr>
        <w:t xml:space="preserve">arena</w:t>
      </w:r>
    </w:p>
    <w:p w:rsidR="00000000" w:rsidDel="00000000" w:rsidP="00000000" w:rsidRDefault="00000000" w:rsidRPr="00000000" w14:paraId="000000AC">
      <w:pPr>
        <w:numPr>
          <w:ilvl w:val="0"/>
          <w:numId w:val="5"/>
        </w:numPr>
        <w:ind w:left="1440" w:hanging="360"/>
        <w:rPr>
          <w:sz w:val="24"/>
          <w:szCs w:val="24"/>
          <w:highlight w:val="white"/>
          <w:u w:val="none"/>
        </w:rPr>
      </w:pPr>
      <w:r w:rsidDel="00000000" w:rsidR="00000000" w:rsidRPr="00000000">
        <w:rPr>
          <w:sz w:val="24"/>
          <w:szCs w:val="24"/>
          <w:highlight w:val="white"/>
          <w:rtl w:val="0"/>
        </w:rPr>
        <w:t xml:space="preserve">una pinza o usar las manos</w:t>
      </w:r>
    </w:p>
    <w:p w:rsidR="00000000" w:rsidDel="00000000" w:rsidP="00000000" w:rsidRDefault="00000000" w:rsidRPr="00000000" w14:paraId="000000AD">
      <w:pPr>
        <w:ind w:left="1440" w:firstLine="0"/>
        <w:rPr>
          <w:sz w:val="24"/>
          <w:szCs w:val="24"/>
          <w:highlight w:val="white"/>
        </w:rPr>
      </w:pPr>
      <w:r w:rsidDel="00000000" w:rsidR="00000000" w:rsidRPr="00000000">
        <w:rPr>
          <w:rtl w:val="0"/>
        </w:rPr>
      </w:r>
    </w:p>
    <w:p w:rsidR="00000000" w:rsidDel="00000000" w:rsidP="00000000" w:rsidRDefault="00000000" w:rsidRPr="00000000" w14:paraId="000000AE">
      <w:pPr>
        <w:ind w:left="1133.858267716535" w:firstLine="0"/>
        <w:rPr>
          <w:sz w:val="24"/>
          <w:szCs w:val="24"/>
          <w:highlight w:val="white"/>
        </w:rPr>
      </w:pPr>
      <w:r w:rsidDel="00000000" w:rsidR="00000000" w:rsidRPr="00000000">
        <w:rPr>
          <w:sz w:val="24"/>
          <w:szCs w:val="24"/>
          <w:highlight w:val="white"/>
          <w:rtl w:val="0"/>
        </w:rPr>
        <w:t xml:space="preserve"> Colocaremos las piedras con la arena en el recipiente elegido para luego separarlos con la pinza o nuestras manos, después de sacar todas las piedritas de la arena podremos obtener dos componentes distintos por separado.</w:t>
      </w:r>
    </w:p>
    <w:p w:rsidR="00000000" w:rsidDel="00000000" w:rsidP="00000000" w:rsidRDefault="00000000" w:rsidRPr="00000000" w14:paraId="000000AF">
      <w:pPr>
        <w:ind w:left="1133.858267716535" w:firstLine="0"/>
        <w:rPr>
          <w:sz w:val="24"/>
          <w:szCs w:val="24"/>
          <w:highlight w:val="white"/>
        </w:rPr>
      </w:pPr>
      <w:r w:rsidDel="00000000" w:rsidR="00000000" w:rsidRPr="00000000">
        <w:rPr>
          <w:rtl w:val="0"/>
        </w:rPr>
      </w:r>
    </w:p>
    <w:p w:rsidR="00000000" w:rsidDel="00000000" w:rsidP="00000000" w:rsidRDefault="00000000" w:rsidRPr="00000000" w14:paraId="000000B0">
      <w:pPr>
        <w:ind w:left="1133.858267716535" w:firstLine="0"/>
        <w:jc w:val="center"/>
        <w:rPr>
          <w:b w:val="1"/>
          <w:sz w:val="24"/>
          <w:szCs w:val="24"/>
          <w:highlight w:val="white"/>
        </w:rPr>
      </w:pPr>
      <w:r w:rsidDel="00000000" w:rsidR="00000000" w:rsidRPr="00000000">
        <w:rPr>
          <w:sz w:val="24"/>
          <w:szCs w:val="24"/>
          <w:highlight w:val="white"/>
          <w:rtl w:val="0"/>
        </w:rPr>
        <w:t xml:space="preserve"> </w:t>
      </w:r>
      <w:r w:rsidDel="00000000" w:rsidR="00000000" w:rsidRPr="00000000">
        <w:rPr>
          <w:b w:val="1"/>
          <w:sz w:val="24"/>
          <w:szCs w:val="24"/>
          <w:highlight w:val="white"/>
          <w:rtl w:val="0"/>
        </w:rPr>
        <w:t xml:space="preserve">¡Esperamos que les haya gustado como a nosotras hacer estos experimentos!</w:t>
      </w:r>
    </w:p>
    <w:p w:rsidR="00000000" w:rsidDel="00000000" w:rsidP="00000000" w:rsidRDefault="00000000" w:rsidRPr="00000000" w14:paraId="000000B1">
      <w:pPr>
        <w:jc w:val="left"/>
        <w:rPr>
          <w:sz w:val="24"/>
          <w:szCs w:val="24"/>
          <w:highlight w:val="white"/>
        </w:rPr>
      </w:pPr>
      <w:r w:rsidDel="00000000" w:rsidR="00000000" w:rsidRPr="00000000">
        <w:rPr>
          <w:rtl w:val="0"/>
        </w:rPr>
      </w:r>
    </w:p>
    <w:p w:rsidR="00000000" w:rsidDel="00000000" w:rsidP="00000000" w:rsidRDefault="00000000" w:rsidRPr="00000000" w14:paraId="000000B2">
      <w:pPr>
        <w:jc w:val="center"/>
        <w:rPr>
          <w:sz w:val="24"/>
          <w:szCs w:val="24"/>
          <w:highlight w:val="white"/>
        </w:rPr>
      </w:pPr>
      <w:r w:rsidDel="00000000" w:rsidR="00000000" w:rsidRPr="00000000">
        <w:rPr>
          <w:sz w:val="24"/>
          <w:szCs w:val="24"/>
          <w:highlight w:val="white"/>
        </w:rPr>
        <w:drawing>
          <wp:inline distB="114300" distT="114300" distL="114300" distR="114300">
            <wp:extent cx="2725575" cy="3199588"/>
            <wp:effectExtent b="0" l="0" r="0" t="0"/>
            <wp:docPr id="2"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2725575" cy="3199588"/>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ind w:left="708.6614173228347" w:firstLine="0"/>
        <w:rPr>
          <w:sz w:val="24"/>
          <w:szCs w:val="24"/>
          <w:highlight w:val="white"/>
        </w:rPr>
      </w:pPr>
      <w:r w:rsidDel="00000000" w:rsidR="00000000" w:rsidRPr="00000000">
        <w:rPr>
          <w:sz w:val="24"/>
          <w:szCs w:val="24"/>
          <w:highlight w:val="white"/>
          <w:rtl w:val="0"/>
        </w:rPr>
        <w:t xml:space="preserve"> </w:t>
      </w: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Arial" w:cs="Arial" w:eastAsia="Arial" w:hAnsi="Arial"/>
        <w:color w:val="2021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jpg"/><Relationship Id="rId22" Type="http://schemas.openxmlformats.org/officeDocument/2006/relationships/image" Target="media/image6.jpg"/><Relationship Id="rId21" Type="http://schemas.openxmlformats.org/officeDocument/2006/relationships/image" Target="media/image3.jpg"/><Relationship Id="rId24" Type="http://schemas.openxmlformats.org/officeDocument/2006/relationships/image" Target="media/image18.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png"/><Relationship Id="rId25" Type="http://schemas.openxmlformats.org/officeDocument/2006/relationships/image" Target="media/image16.png"/><Relationship Id="rId28" Type="http://schemas.openxmlformats.org/officeDocument/2006/relationships/image" Target="media/image14.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4.png"/><Relationship Id="rId7" Type="http://schemas.openxmlformats.org/officeDocument/2006/relationships/image" Target="media/image11.png"/><Relationship Id="rId8" Type="http://schemas.openxmlformats.org/officeDocument/2006/relationships/image" Target="media/image9.png"/><Relationship Id="rId11" Type="http://schemas.openxmlformats.org/officeDocument/2006/relationships/hyperlink" Target="https://es.wikipedia.org/wiki/Sistema_heterog%C3%A9neo" TargetMode="External"/><Relationship Id="rId10" Type="http://schemas.openxmlformats.org/officeDocument/2006/relationships/image" Target="media/image13.png"/><Relationship Id="rId13" Type="http://schemas.openxmlformats.org/officeDocument/2006/relationships/hyperlink" Target="https://concepto.de/mezcla-homogenea/" TargetMode="External"/><Relationship Id="rId12" Type="http://schemas.openxmlformats.org/officeDocument/2006/relationships/hyperlink" Target="https://es.wikipedia.org/w/index.php?title=Proceso_f%C3%ADsico&amp;action=edit&amp;redlink=1" TargetMode="External"/><Relationship Id="rId15" Type="http://schemas.openxmlformats.org/officeDocument/2006/relationships/hyperlink" Target="https://es.wikipedia.org/wiki/Mezcla" TargetMode="External"/><Relationship Id="rId14" Type="http://schemas.openxmlformats.org/officeDocument/2006/relationships/hyperlink" Target="https://concepto.de/mezcla-heterogenea/" TargetMode="External"/><Relationship Id="rId17" Type="http://schemas.openxmlformats.org/officeDocument/2006/relationships/image" Target="media/image8.gif"/><Relationship Id="rId16" Type="http://schemas.openxmlformats.org/officeDocument/2006/relationships/hyperlink" Target="https://es.wikipedia.org/wiki/Tamiz" TargetMode="External"/><Relationship Id="rId19" Type="http://schemas.openxmlformats.org/officeDocument/2006/relationships/image" Target="media/image15.jp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